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DA48B5" w14:textId="373E4C0C" w:rsidR="006C227D" w:rsidRPr="008D2252" w:rsidRDefault="006C227D" w:rsidP="006C227D">
      <w:pPr>
        <w:tabs>
          <w:tab w:val="center" w:pos="4536"/>
          <w:tab w:val="right" w:pos="8280"/>
          <w:tab w:val="right" w:pos="9639"/>
        </w:tabs>
        <w:ind w:right="2"/>
        <w:rPr>
          <w:rFonts w:ascii="Arial" w:hAnsi="Arial" w:cs="Arial"/>
          <w:b/>
          <w:bCs/>
          <w:szCs w:val="24"/>
        </w:rPr>
      </w:pPr>
      <w:bookmarkStart w:id="0" w:name="OLE_LINK3"/>
      <w:r>
        <w:rPr>
          <w:rFonts w:ascii="Arial" w:hAnsi="Arial" w:cs="Arial"/>
          <w:b/>
          <w:bCs/>
          <w:szCs w:val="24"/>
          <w:lang w:eastAsia="en-US"/>
        </w:rPr>
        <w:t>3GPP TSG RAN WG1 #</w:t>
      </w:r>
      <w:r>
        <w:rPr>
          <w:rFonts w:ascii="Arial" w:hAnsi="Arial" w:cs="Arial" w:hint="eastAsia"/>
          <w:b/>
          <w:bCs/>
          <w:szCs w:val="24"/>
        </w:rPr>
        <w:t>1</w:t>
      </w:r>
      <w:r>
        <w:rPr>
          <w:rFonts w:ascii="Arial" w:hAnsi="Arial" w:cs="Arial"/>
          <w:b/>
          <w:bCs/>
          <w:szCs w:val="24"/>
        </w:rPr>
        <w:t>0</w:t>
      </w:r>
      <w:r>
        <w:rPr>
          <w:rFonts w:ascii="Arial" w:hAnsi="Arial" w:cs="Arial" w:hint="eastAsia"/>
          <w:b/>
          <w:bCs/>
          <w:szCs w:val="24"/>
        </w:rPr>
        <w:t>3</w:t>
      </w:r>
      <w:r w:rsidRPr="008D2252">
        <w:rPr>
          <w:rFonts w:ascii="Arial" w:hAnsi="Arial" w:cs="Arial"/>
          <w:b/>
          <w:bCs/>
          <w:szCs w:val="24"/>
          <w:lang w:eastAsia="en-US"/>
        </w:rPr>
        <w:tab/>
      </w:r>
      <w:r>
        <w:rPr>
          <w:rFonts w:ascii="Arial" w:hAnsi="Arial" w:cs="Arial"/>
          <w:b/>
          <w:bCs/>
          <w:szCs w:val="24"/>
          <w:lang w:eastAsia="en-US"/>
        </w:rPr>
        <w:tab/>
      </w:r>
      <w:r>
        <w:rPr>
          <w:rFonts w:ascii="Arial" w:hAnsi="Arial" w:cs="Arial"/>
          <w:b/>
          <w:bCs/>
          <w:szCs w:val="24"/>
          <w:lang w:eastAsia="en-US"/>
        </w:rPr>
        <w:tab/>
      </w:r>
      <w:r w:rsidRPr="00236001">
        <w:rPr>
          <w:rFonts w:ascii="Arial" w:hAnsi="Arial" w:cs="Arial"/>
          <w:b/>
          <w:bCs/>
          <w:szCs w:val="24"/>
          <w:lang w:eastAsia="en-US"/>
        </w:rPr>
        <w:t>R1-200</w:t>
      </w:r>
      <w:r w:rsidR="007051A2">
        <w:rPr>
          <w:rFonts w:ascii="Arial" w:hAnsi="Arial" w:cs="Arial"/>
          <w:b/>
          <w:bCs/>
          <w:szCs w:val="24"/>
        </w:rPr>
        <w:t>9194</w:t>
      </w:r>
      <w:bookmarkStart w:id="1" w:name="_GoBack"/>
      <w:bookmarkEnd w:id="1"/>
    </w:p>
    <w:p w14:paraId="70240C03" w14:textId="77777777" w:rsidR="006C227D" w:rsidRPr="008D2252" w:rsidRDefault="006C227D" w:rsidP="006C227D">
      <w:pPr>
        <w:tabs>
          <w:tab w:val="center" w:pos="4536"/>
          <w:tab w:val="right" w:pos="9072"/>
        </w:tabs>
        <w:rPr>
          <w:rFonts w:ascii="Arial" w:eastAsia="ＭＳ 明朝" w:hAnsi="Arial" w:cs="Arial"/>
          <w:b/>
          <w:bCs/>
          <w:szCs w:val="24"/>
        </w:rPr>
      </w:pPr>
      <w:r>
        <w:rPr>
          <w:rFonts w:ascii="Arial" w:eastAsia="ＭＳ 明朝" w:hAnsi="Arial" w:cs="Arial"/>
          <w:b/>
          <w:bCs/>
          <w:szCs w:val="24"/>
        </w:rPr>
        <w:t xml:space="preserve">e-Meeting, </w:t>
      </w:r>
      <w:r w:rsidRPr="00FF69D7">
        <w:rPr>
          <w:rFonts w:ascii="Arial" w:eastAsia="ＭＳ 明朝" w:hAnsi="Arial" w:cs="Arial"/>
          <w:b/>
          <w:bCs/>
          <w:szCs w:val="24"/>
        </w:rPr>
        <w:t>October 26th – November 13th, 2020</w:t>
      </w:r>
    </w:p>
    <w:p w14:paraId="28806336" w14:textId="77777777" w:rsidR="00B06F73" w:rsidRPr="003D38BE" w:rsidRDefault="00B06F73" w:rsidP="00B06F73">
      <w:pPr>
        <w:tabs>
          <w:tab w:val="center" w:pos="4536"/>
          <w:tab w:val="right" w:pos="8280"/>
          <w:tab w:val="right" w:pos="9639"/>
        </w:tabs>
        <w:ind w:right="2"/>
        <w:rPr>
          <w:rFonts w:ascii="Arial" w:hAnsi="Arial" w:cs="Arial"/>
          <w:b/>
          <w:bCs/>
          <w:sz w:val="28"/>
        </w:rPr>
      </w:pPr>
    </w:p>
    <w:p w14:paraId="606AE322" w14:textId="77777777" w:rsidR="00B06F73" w:rsidRPr="00B62A6A" w:rsidRDefault="00B06F73" w:rsidP="00B06F73">
      <w:pPr>
        <w:widowControl w:val="0"/>
        <w:ind w:left="1800" w:hanging="1800"/>
        <w:rPr>
          <w:rFonts w:ascii="Arial" w:eastAsia="ＭＳ 明朝" w:hAnsi="Arial"/>
          <w:b/>
          <w:noProof/>
          <w:lang w:val="en-US"/>
        </w:rPr>
      </w:pPr>
      <w:r w:rsidRPr="00B62A6A">
        <w:rPr>
          <w:rFonts w:ascii="Arial" w:eastAsia="ＭＳ 明朝" w:hAnsi="Arial"/>
          <w:b/>
          <w:noProof/>
          <w:lang w:val="en-US" w:eastAsia="x-none"/>
        </w:rPr>
        <w:t>Source:</w:t>
      </w:r>
      <w:r w:rsidRPr="00B62A6A">
        <w:rPr>
          <w:rFonts w:ascii="Arial" w:eastAsia="ＭＳ 明朝" w:hAnsi="Arial"/>
          <w:b/>
          <w:noProof/>
          <w:lang w:val="en-US" w:eastAsia="x-none"/>
        </w:rPr>
        <w:tab/>
        <w:t>NTT DOCOMO</w:t>
      </w:r>
      <w:r w:rsidRPr="00B62A6A">
        <w:rPr>
          <w:rFonts w:ascii="Arial" w:eastAsia="ＭＳ 明朝" w:hAnsi="Arial" w:hint="eastAsia"/>
          <w:b/>
          <w:noProof/>
          <w:lang w:val="en-US"/>
        </w:rPr>
        <w:t>, INC.</w:t>
      </w:r>
    </w:p>
    <w:bookmarkEnd w:id="0"/>
    <w:p w14:paraId="7F988B5B" w14:textId="1EDAFFB3" w:rsidR="00B06F73" w:rsidRPr="00B62A6A" w:rsidRDefault="00B06F73" w:rsidP="00B06F73">
      <w:pPr>
        <w:pStyle w:val="a7"/>
        <w:ind w:left="1800" w:hanging="1800"/>
        <w:rPr>
          <w:sz w:val="24"/>
          <w:lang w:val="en-US" w:eastAsia="ja-JP"/>
        </w:rPr>
      </w:pPr>
      <w:r w:rsidRPr="00B62A6A">
        <w:rPr>
          <w:sz w:val="24"/>
          <w:lang w:val="en-US"/>
        </w:rPr>
        <w:t>Title:</w:t>
      </w:r>
      <w:r w:rsidRPr="00B62A6A">
        <w:rPr>
          <w:sz w:val="24"/>
          <w:lang w:val="en-US"/>
        </w:rPr>
        <w:tab/>
      </w:r>
      <w:bookmarkStart w:id="2" w:name="OLE_LINK8"/>
      <w:bookmarkStart w:id="3" w:name="OLE_LINK9"/>
      <w:bookmarkStart w:id="4" w:name="OLE_LINK21"/>
      <w:bookmarkStart w:id="5" w:name="OLE_LINK22"/>
      <w:r w:rsidR="006C227D">
        <w:rPr>
          <w:sz w:val="24"/>
          <w:lang w:val="en-US" w:eastAsia="ja-JP"/>
        </w:rPr>
        <w:t>R</w:t>
      </w:r>
      <w:r w:rsidR="00BF1A4A">
        <w:rPr>
          <w:sz w:val="24"/>
          <w:lang w:val="en-US"/>
        </w:rPr>
        <w:t>esource allocation for reliability</w:t>
      </w:r>
      <w:r w:rsidR="006C227D">
        <w:rPr>
          <w:sz w:val="24"/>
          <w:lang w:val="en-US"/>
        </w:rPr>
        <w:t xml:space="preserve"> and latency enhancements</w:t>
      </w:r>
    </w:p>
    <w:bookmarkEnd w:id="2"/>
    <w:bookmarkEnd w:id="3"/>
    <w:bookmarkEnd w:id="4"/>
    <w:bookmarkEnd w:id="5"/>
    <w:p w14:paraId="1A271381" w14:textId="555B9053" w:rsidR="00B06F73" w:rsidRPr="00B62A6A" w:rsidRDefault="00B06F73" w:rsidP="00B06F73">
      <w:pPr>
        <w:pStyle w:val="a7"/>
        <w:tabs>
          <w:tab w:val="left" w:pos="1800"/>
        </w:tabs>
        <w:ind w:left="1800" w:hanging="1800"/>
        <w:rPr>
          <w:sz w:val="24"/>
          <w:lang w:val="en-US" w:eastAsia="ja-JP"/>
        </w:rPr>
      </w:pPr>
      <w:r w:rsidRPr="00B62A6A">
        <w:rPr>
          <w:sz w:val="24"/>
          <w:lang w:val="en-US"/>
        </w:rPr>
        <w:t>Agenda Item:</w:t>
      </w:r>
      <w:bookmarkStart w:id="6" w:name="Source"/>
      <w:bookmarkEnd w:id="6"/>
      <w:r w:rsidRPr="00B62A6A">
        <w:rPr>
          <w:sz w:val="24"/>
          <w:lang w:val="en-US"/>
        </w:rPr>
        <w:tab/>
      </w:r>
      <w:r w:rsidR="00BF1A4A">
        <w:rPr>
          <w:sz w:val="24"/>
          <w:lang w:val="en-US" w:eastAsia="ja-JP"/>
        </w:rPr>
        <w:t>8.11.2.2</w:t>
      </w:r>
    </w:p>
    <w:p w14:paraId="6823EFA3" w14:textId="77777777" w:rsidR="00B06F73" w:rsidRPr="00B62A6A" w:rsidRDefault="00B06F73" w:rsidP="00B06F73">
      <w:pPr>
        <w:pBdr>
          <w:bottom w:val="single" w:sz="6" w:space="1" w:color="auto"/>
        </w:pBdr>
        <w:ind w:left="1800" w:hanging="1800"/>
        <w:rPr>
          <w:rFonts w:ascii="Arial" w:hAnsi="Arial"/>
          <w:b/>
          <w:lang w:val="en-US"/>
        </w:rPr>
      </w:pPr>
      <w:r w:rsidRPr="00B62A6A">
        <w:rPr>
          <w:rFonts w:ascii="Arial" w:hAnsi="Arial"/>
          <w:b/>
          <w:lang w:val="en-US"/>
        </w:rPr>
        <w:t>Document for:</w:t>
      </w:r>
      <w:bookmarkStart w:id="7" w:name="DocumentFor"/>
      <w:bookmarkEnd w:id="7"/>
      <w:r w:rsidRPr="00B62A6A">
        <w:rPr>
          <w:rFonts w:ascii="Arial" w:hAnsi="Arial"/>
          <w:b/>
          <w:lang w:val="en-US"/>
        </w:rPr>
        <w:t xml:space="preserve"> </w:t>
      </w:r>
      <w:r w:rsidRPr="00B62A6A">
        <w:rPr>
          <w:rFonts w:ascii="Arial" w:hAnsi="Arial"/>
          <w:b/>
          <w:lang w:val="en-US"/>
        </w:rPr>
        <w:tab/>
        <w:t>Discussion and Decision</w:t>
      </w:r>
    </w:p>
    <w:p w14:paraId="702AF45C" w14:textId="77777777" w:rsidR="008E3FC0" w:rsidRPr="00B62A6A" w:rsidRDefault="001D2A61" w:rsidP="008E3FC0">
      <w:pPr>
        <w:pStyle w:val="1"/>
        <w:numPr>
          <w:ilvl w:val="0"/>
          <w:numId w:val="6"/>
        </w:numPr>
        <w:spacing w:after="120"/>
        <w:jc w:val="both"/>
        <w:rPr>
          <w:b/>
          <w:lang w:val="en-US"/>
        </w:rPr>
      </w:pPr>
      <w:r w:rsidRPr="00B62A6A">
        <w:rPr>
          <w:rFonts w:hint="eastAsia"/>
          <w:b/>
          <w:lang w:val="en-US"/>
        </w:rPr>
        <w:t>Introduction</w:t>
      </w:r>
    </w:p>
    <w:p w14:paraId="11C1834B" w14:textId="4A7B275A" w:rsidR="004D435A" w:rsidRPr="00B62A6A" w:rsidRDefault="004D435A" w:rsidP="004D435A">
      <w:pPr>
        <w:jc w:val="both"/>
        <w:rPr>
          <w:rFonts w:eastAsiaTheme="minorEastAsia"/>
          <w:sz w:val="22"/>
          <w:lang w:val="en-US"/>
        </w:rPr>
      </w:pPr>
      <w:r>
        <w:rPr>
          <w:rFonts w:eastAsiaTheme="minorEastAsia"/>
          <w:sz w:val="22"/>
          <w:lang w:val="en-US"/>
        </w:rPr>
        <w:t>At the RAN1#102-e</w:t>
      </w:r>
      <w:r w:rsidRPr="007B544A">
        <w:rPr>
          <w:rFonts w:eastAsiaTheme="minorEastAsia"/>
          <w:sz w:val="22"/>
          <w:lang w:val="en-US"/>
        </w:rPr>
        <w:t xml:space="preserve"> meeting</w:t>
      </w:r>
      <w:r w:rsidR="008E625C">
        <w:rPr>
          <w:rFonts w:eastAsiaTheme="minorEastAsia"/>
          <w:sz w:val="22"/>
          <w:lang w:val="en-US"/>
        </w:rPr>
        <w:t xml:space="preserve"> [1], [2]</w:t>
      </w:r>
      <w:r w:rsidRPr="007B544A">
        <w:rPr>
          <w:rFonts w:eastAsiaTheme="minorEastAsia"/>
          <w:sz w:val="22"/>
          <w:lang w:val="en-US"/>
        </w:rPr>
        <w:t xml:space="preserve">, </w:t>
      </w:r>
      <w:r>
        <w:rPr>
          <w:rFonts w:eastAsiaTheme="minorEastAsia"/>
          <w:sz w:val="22"/>
          <w:lang w:val="en-US"/>
        </w:rPr>
        <w:t>there were first discussions on resource allocation for reliability and latency enhancements but no agreements were reached</w:t>
      </w:r>
      <w:r w:rsidRPr="007B544A">
        <w:rPr>
          <w:rFonts w:eastAsiaTheme="minorEastAsia"/>
          <w:sz w:val="22"/>
          <w:lang w:val="en-US"/>
        </w:rPr>
        <w:t xml:space="preserve">. In this contribution, we </w:t>
      </w:r>
      <w:r>
        <w:rPr>
          <w:rFonts w:eastAsiaTheme="minorEastAsia"/>
          <w:sz w:val="22"/>
          <w:lang w:val="en-US"/>
        </w:rPr>
        <w:t>share</w:t>
      </w:r>
      <w:r w:rsidRPr="007B544A">
        <w:rPr>
          <w:rFonts w:eastAsiaTheme="minorEastAsia"/>
          <w:sz w:val="22"/>
          <w:lang w:val="en-US"/>
        </w:rPr>
        <w:t xml:space="preserve"> our views on </w:t>
      </w:r>
      <w:r>
        <w:rPr>
          <w:rFonts w:eastAsiaTheme="minorEastAsia" w:hint="eastAsia"/>
          <w:sz w:val="22"/>
          <w:lang w:val="en-US"/>
        </w:rPr>
        <w:t xml:space="preserve">resource allocation </w:t>
      </w:r>
      <w:r>
        <w:rPr>
          <w:rFonts w:eastAsiaTheme="minorEastAsia"/>
          <w:sz w:val="22"/>
          <w:lang w:val="en-US"/>
        </w:rPr>
        <w:t>for reliability and latency enhancements</w:t>
      </w:r>
      <w:r w:rsidRPr="007B544A">
        <w:rPr>
          <w:rFonts w:eastAsiaTheme="minorEastAsia"/>
          <w:sz w:val="22"/>
          <w:lang w:val="en-US"/>
        </w:rPr>
        <w:t>.</w:t>
      </w:r>
    </w:p>
    <w:p w14:paraId="7F5293F1" w14:textId="77777777" w:rsidR="00E717CB" w:rsidRPr="00B62A6A" w:rsidRDefault="00E717CB" w:rsidP="00B342A7">
      <w:pPr>
        <w:jc w:val="both"/>
        <w:rPr>
          <w:rFonts w:eastAsiaTheme="minorEastAsia"/>
          <w:sz w:val="22"/>
          <w:lang w:val="en-US"/>
        </w:rPr>
      </w:pPr>
    </w:p>
    <w:p w14:paraId="04E4159B" w14:textId="049A1F55" w:rsidR="00B342A7" w:rsidRPr="00B62A6A" w:rsidRDefault="00456ED2" w:rsidP="00B342A7">
      <w:pPr>
        <w:pStyle w:val="1"/>
        <w:numPr>
          <w:ilvl w:val="0"/>
          <w:numId w:val="6"/>
        </w:numPr>
        <w:spacing w:after="120"/>
        <w:jc w:val="both"/>
        <w:rPr>
          <w:rFonts w:eastAsia="DengXian"/>
          <w:b/>
          <w:lang w:val="en-US" w:eastAsia="zh-CN"/>
        </w:rPr>
      </w:pPr>
      <w:r w:rsidRPr="00B62A6A">
        <w:rPr>
          <w:rFonts w:eastAsia="DengXian"/>
          <w:b/>
          <w:lang w:val="en-US" w:eastAsia="zh-CN"/>
        </w:rPr>
        <w:t>Discussions</w:t>
      </w:r>
    </w:p>
    <w:p w14:paraId="3A409ADF" w14:textId="7182A3DD" w:rsidR="007B7225" w:rsidRPr="00A06264" w:rsidRDefault="007B7225" w:rsidP="007B7225">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Targeted situations</w:t>
      </w:r>
    </w:p>
    <w:tbl>
      <w:tblPr>
        <w:tblStyle w:val="afc"/>
        <w:tblW w:w="0" w:type="auto"/>
        <w:tblLook w:val="04A0" w:firstRow="1" w:lastRow="0" w:firstColumn="1" w:lastColumn="0" w:noHBand="0" w:noVBand="1"/>
      </w:tblPr>
      <w:tblGrid>
        <w:gridCol w:w="9962"/>
      </w:tblGrid>
      <w:tr w:rsidR="006800E5" w14:paraId="3475E0E8" w14:textId="77777777" w:rsidTr="006800E5">
        <w:tc>
          <w:tcPr>
            <w:tcW w:w="9962" w:type="dxa"/>
          </w:tcPr>
          <w:p w14:paraId="2570FB8C" w14:textId="77777777" w:rsidR="00F143CB" w:rsidRDefault="00F143CB" w:rsidP="00F143CB">
            <w:pPr>
              <w:pStyle w:val="xmsonormal"/>
              <w:spacing w:before="0" w:beforeAutospacing="0" w:after="0" w:afterAutospacing="0"/>
              <w:rPr>
                <w:rStyle w:val="aff2"/>
                <w:b/>
                <w:bCs/>
              </w:rPr>
            </w:pPr>
            <w:r>
              <w:rPr>
                <w:rStyle w:val="aff2"/>
                <w:b/>
                <w:bCs/>
              </w:rPr>
              <w:t xml:space="preserve">Proposal 3 for conclusion: </w:t>
            </w:r>
          </w:p>
          <w:p w14:paraId="7A6EF097" w14:textId="77777777" w:rsidR="00F143CB" w:rsidRDefault="00F143CB" w:rsidP="00F143CB">
            <w:pPr>
              <w:pStyle w:val="xmsonormal"/>
              <w:numPr>
                <w:ilvl w:val="0"/>
                <w:numId w:val="26"/>
              </w:numPr>
              <w:spacing w:before="0" w:beforeAutospacing="0" w:after="0" w:afterAutospacing="0"/>
              <w:rPr>
                <w:rStyle w:val="aff2"/>
              </w:rPr>
            </w:pPr>
            <w:r>
              <w:rPr>
                <w:rStyle w:val="aff2"/>
              </w:rPr>
              <w:t>Companies are encouraged to consider at least the following aspects when studying the feasibility and benefit of the enhancement(s) in mode 2</w:t>
            </w:r>
          </w:p>
          <w:p w14:paraId="0D10BCAE" w14:textId="77777777" w:rsidR="00F143CB" w:rsidRDefault="00F143CB" w:rsidP="00F143CB">
            <w:pPr>
              <w:pStyle w:val="xmsonormal"/>
              <w:numPr>
                <w:ilvl w:val="1"/>
                <w:numId w:val="26"/>
              </w:numPr>
              <w:spacing w:before="0" w:beforeAutospacing="0" w:after="0" w:afterAutospacing="0"/>
              <w:rPr>
                <w:rStyle w:val="aff2"/>
              </w:rPr>
            </w:pPr>
            <w:r>
              <w:rPr>
                <w:rStyle w:val="aff2"/>
              </w:rPr>
              <w:t>Hidden-node problem</w:t>
            </w:r>
          </w:p>
          <w:p w14:paraId="5623215F" w14:textId="77777777" w:rsidR="00F143CB" w:rsidRDefault="00F143CB" w:rsidP="00F143CB">
            <w:pPr>
              <w:pStyle w:val="xmsonormal"/>
              <w:numPr>
                <w:ilvl w:val="1"/>
                <w:numId w:val="26"/>
              </w:numPr>
              <w:spacing w:before="0" w:beforeAutospacing="0" w:after="0" w:afterAutospacing="0"/>
              <w:rPr>
                <w:rStyle w:val="aff2"/>
              </w:rPr>
            </w:pPr>
            <w:r>
              <w:rPr>
                <w:rStyle w:val="aff2"/>
              </w:rPr>
              <w:t>Exposed-node problem</w:t>
            </w:r>
          </w:p>
          <w:p w14:paraId="1CC42244" w14:textId="77777777" w:rsidR="00F143CB" w:rsidRDefault="00F143CB" w:rsidP="00F143CB">
            <w:pPr>
              <w:pStyle w:val="xmsonormal"/>
              <w:numPr>
                <w:ilvl w:val="1"/>
                <w:numId w:val="26"/>
              </w:numPr>
              <w:spacing w:before="0" w:beforeAutospacing="0" w:after="0" w:afterAutospacing="0"/>
              <w:rPr>
                <w:rStyle w:val="aff2"/>
              </w:rPr>
            </w:pPr>
            <w:r>
              <w:rPr>
                <w:rStyle w:val="aff2"/>
              </w:rPr>
              <w:t>Half duplex problem</w:t>
            </w:r>
          </w:p>
          <w:p w14:paraId="2B633BA2" w14:textId="77777777" w:rsidR="00F143CB" w:rsidRPr="005B4839" w:rsidRDefault="00F143CB" w:rsidP="00F143CB">
            <w:pPr>
              <w:pStyle w:val="xmsonormal"/>
              <w:numPr>
                <w:ilvl w:val="1"/>
                <w:numId w:val="26"/>
              </w:numPr>
              <w:spacing w:before="0" w:beforeAutospacing="0" w:after="0" w:afterAutospacing="0"/>
              <w:rPr>
                <w:rStyle w:val="aff2"/>
              </w:rPr>
            </w:pPr>
            <w:r w:rsidRPr="005B4839">
              <w:rPr>
                <w:rStyle w:val="aff2"/>
              </w:rPr>
              <w:t>Consecutive packet loss (as described in WID)</w:t>
            </w:r>
          </w:p>
          <w:p w14:paraId="15608FB5" w14:textId="29A0BB2E" w:rsidR="006800E5" w:rsidRPr="00F143CB" w:rsidRDefault="00F143CB" w:rsidP="00F143CB">
            <w:pPr>
              <w:pStyle w:val="xmsonormal"/>
              <w:numPr>
                <w:ilvl w:val="1"/>
                <w:numId w:val="26"/>
              </w:numPr>
              <w:spacing w:before="0" w:beforeAutospacing="0" w:after="0" w:afterAutospacing="0"/>
              <w:rPr>
                <w:bCs/>
                <w:i/>
                <w:iCs/>
              </w:rPr>
            </w:pPr>
            <w:r w:rsidRPr="005B4839">
              <w:rPr>
                <w:rStyle w:val="aff2"/>
                <w:bCs/>
              </w:rPr>
              <w:t>[Resource collision (i.e., Time-frequency resource overlapping [and/or Time resource overlapping] caused by the reason other than hidden-node problem]</w:t>
            </w:r>
          </w:p>
        </w:tc>
      </w:tr>
    </w:tbl>
    <w:p w14:paraId="1F09B5FC" w14:textId="69DFDE56" w:rsidR="007B7225" w:rsidRDefault="00F143CB" w:rsidP="007B7225">
      <w:pPr>
        <w:spacing w:beforeLines="50" w:before="120" w:afterLines="50" w:after="120"/>
        <w:jc w:val="both"/>
        <w:rPr>
          <w:rFonts w:eastAsiaTheme="minorEastAsia"/>
          <w:iCs/>
          <w:sz w:val="22"/>
          <w:lang w:val="en-US"/>
        </w:rPr>
      </w:pPr>
      <w:r>
        <w:rPr>
          <w:rFonts w:eastAsiaTheme="minorEastAsia"/>
          <w:iCs/>
          <w:sz w:val="22"/>
          <w:lang w:val="en-US"/>
        </w:rPr>
        <w:t>At the last meeting, the above proposal</w:t>
      </w:r>
      <w:r w:rsidR="0059395F">
        <w:rPr>
          <w:rFonts w:eastAsiaTheme="minorEastAsia"/>
          <w:iCs/>
          <w:sz w:val="22"/>
          <w:lang w:val="en-US"/>
        </w:rPr>
        <w:t>s</w:t>
      </w:r>
      <w:r>
        <w:rPr>
          <w:rFonts w:eastAsiaTheme="minorEastAsia"/>
          <w:iCs/>
          <w:sz w:val="22"/>
          <w:lang w:val="en-US"/>
        </w:rPr>
        <w:t xml:space="preserve"> w</w:t>
      </w:r>
      <w:r w:rsidR="0059395F">
        <w:rPr>
          <w:rFonts w:eastAsiaTheme="minorEastAsia"/>
          <w:iCs/>
          <w:sz w:val="22"/>
          <w:lang w:val="en-US"/>
        </w:rPr>
        <w:t>ere</w:t>
      </w:r>
      <w:r>
        <w:rPr>
          <w:rFonts w:eastAsiaTheme="minorEastAsia"/>
          <w:iCs/>
          <w:sz w:val="22"/>
          <w:lang w:val="en-US"/>
        </w:rPr>
        <w:t xml:space="preserve"> submitted and discussed, but the discussion was controversial and the final outcome was no agreement. For discussions of what/how information is shared, targeted situations should be </w:t>
      </w:r>
      <w:r w:rsidR="0059395F">
        <w:rPr>
          <w:rFonts w:eastAsiaTheme="minorEastAsia"/>
          <w:iCs/>
          <w:sz w:val="22"/>
          <w:lang w:val="en-US"/>
        </w:rPr>
        <w:t xml:space="preserve">discussed again and </w:t>
      </w:r>
      <w:r>
        <w:rPr>
          <w:rFonts w:eastAsiaTheme="minorEastAsia"/>
          <w:iCs/>
          <w:sz w:val="22"/>
          <w:lang w:val="en-US"/>
        </w:rPr>
        <w:t>concluded in this meeting.</w:t>
      </w:r>
    </w:p>
    <w:p w14:paraId="68C2DB46" w14:textId="713F3D45" w:rsidR="00F143CB" w:rsidRDefault="00F143CB" w:rsidP="007B7225">
      <w:pPr>
        <w:spacing w:beforeLines="50" w:before="120" w:afterLines="50" w:after="120"/>
        <w:jc w:val="both"/>
        <w:rPr>
          <w:rFonts w:eastAsiaTheme="minorEastAsia"/>
          <w:iCs/>
          <w:sz w:val="22"/>
          <w:lang w:val="en-US"/>
        </w:rPr>
      </w:pPr>
      <w:r>
        <w:rPr>
          <w:rFonts w:eastAsiaTheme="minorEastAsia"/>
          <w:iCs/>
          <w:sz w:val="22"/>
          <w:lang w:val="en-US"/>
        </w:rPr>
        <w:t>We prefer to consider at least the following situations for resource allocation enhancements.</w:t>
      </w:r>
    </w:p>
    <w:p w14:paraId="7358F26D" w14:textId="773E8E8F" w:rsidR="00F143CB" w:rsidRDefault="00F143CB" w:rsidP="00F143CB">
      <w:pPr>
        <w:pStyle w:val="afe"/>
        <w:numPr>
          <w:ilvl w:val="0"/>
          <w:numId w:val="27"/>
        </w:numPr>
        <w:spacing w:beforeLines="50" w:before="120" w:afterLines="50" w:after="120"/>
        <w:ind w:leftChars="0"/>
        <w:jc w:val="both"/>
        <w:rPr>
          <w:rFonts w:eastAsiaTheme="minorEastAsia"/>
          <w:iCs/>
          <w:sz w:val="22"/>
          <w:lang w:val="en-US"/>
        </w:rPr>
      </w:pPr>
      <w:r>
        <w:rPr>
          <w:rFonts w:eastAsiaTheme="minorEastAsia"/>
          <w:iCs/>
          <w:sz w:val="22"/>
          <w:lang w:val="en-US"/>
        </w:rPr>
        <w:t>Hidden-node issue</w:t>
      </w:r>
    </w:p>
    <w:p w14:paraId="35F00CB2" w14:textId="57AAE39B" w:rsidR="00F143CB" w:rsidRDefault="00574E95" w:rsidP="00F143CB">
      <w:pPr>
        <w:pStyle w:val="afe"/>
        <w:spacing w:beforeLines="50" w:before="120" w:afterLines="50" w:after="120"/>
        <w:ind w:leftChars="0" w:left="720"/>
        <w:jc w:val="both"/>
        <w:rPr>
          <w:rFonts w:eastAsiaTheme="minorEastAsia"/>
          <w:iCs/>
          <w:sz w:val="22"/>
          <w:lang w:val="en-US"/>
        </w:rPr>
      </w:pPr>
      <w:r>
        <w:rPr>
          <w:rFonts w:eastAsiaTheme="minorEastAsia"/>
          <w:iCs/>
          <w:sz w:val="22"/>
          <w:lang w:val="en-US"/>
        </w:rPr>
        <w:t xml:space="preserve">This issue is well-known for sensing-based </w:t>
      </w:r>
      <w:r w:rsidR="00F6425D">
        <w:rPr>
          <w:rFonts w:eastAsiaTheme="minorEastAsia" w:hint="eastAsia"/>
          <w:iCs/>
          <w:sz w:val="22"/>
          <w:lang w:val="en-US"/>
        </w:rPr>
        <w:t xml:space="preserve">systems. For example, </w:t>
      </w:r>
      <w:r w:rsidR="00F6425D">
        <w:rPr>
          <w:rFonts w:eastAsiaTheme="minorEastAsia"/>
          <w:iCs/>
          <w:sz w:val="22"/>
          <w:lang w:val="en-US"/>
        </w:rPr>
        <w:t xml:space="preserve">there are three UEs: UE#A, UE#B, UE#C. UE#A transmits reservation information for resource X. UE#B receives it while UE#C does not due to long distance from UE#A. UE#C misunderstands that resource X </w:t>
      </w:r>
      <w:r w:rsidR="00CC3D08">
        <w:rPr>
          <w:rFonts w:eastAsiaTheme="minorEastAsia"/>
          <w:iCs/>
          <w:sz w:val="22"/>
          <w:lang w:val="en-US"/>
        </w:rPr>
        <w:t>is available, and both UE#A and UE#C transmits to UE#B via resource X. As a result, the transmissions are collided each other and both are failed. Rel-16 sensing mechanism does not consider this situation well, so some enhancement should be discussed in Rel-17.</w:t>
      </w:r>
    </w:p>
    <w:p w14:paraId="07965399" w14:textId="141D63C8" w:rsidR="00B15ECA" w:rsidRDefault="00B15ECA" w:rsidP="00B15ECA">
      <w:pPr>
        <w:spacing w:before="50" w:afterLines="50" w:after="120"/>
        <w:jc w:val="center"/>
        <w:rPr>
          <w:rFonts w:eastAsiaTheme="minorEastAsia"/>
          <w:iCs/>
          <w:sz w:val="22"/>
          <w:lang w:val="en-US"/>
        </w:rPr>
      </w:pPr>
      <w:r w:rsidRPr="00B15ECA">
        <w:rPr>
          <w:noProof/>
          <w:lang w:val="en-US"/>
        </w:rPr>
        <w:drawing>
          <wp:inline distT="0" distB="0" distL="0" distR="0" wp14:anchorId="4689A887" wp14:editId="2065FB8D">
            <wp:extent cx="2772000" cy="1796735"/>
            <wp:effectExtent l="0" t="0" r="0"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72000" cy="1796735"/>
                    </a:xfrm>
                    <a:prstGeom prst="rect">
                      <a:avLst/>
                    </a:prstGeom>
                    <a:noFill/>
                    <a:ln>
                      <a:noFill/>
                    </a:ln>
                  </pic:spPr>
                </pic:pic>
              </a:graphicData>
            </a:graphic>
          </wp:inline>
        </w:drawing>
      </w:r>
    </w:p>
    <w:p w14:paraId="14E9D9DD" w14:textId="35F1EF3B" w:rsidR="00B15ECA" w:rsidRDefault="00B15ECA" w:rsidP="00B15ECA">
      <w:pPr>
        <w:spacing w:before="50" w:afterLines="50" w:after="120"/>
        <w:jc w:val="center"/>
        <w:rPr>
          <w:rFonts w:eastAsiaTheme="minorEastAsia"/>
          <w:iCs/>
          <w:sz w:val="22"/>
          <w:lang w:val="en-US"/>
        </w:rPr>
      </w:pPr>
      <w:r>
        <w:rPr>
          <w:rFonts w:eastAsiaTheme="minorEastAsia" w:hint="eastAsia"/>
          <w:iCs/>
          <w:sz w:val="22"/>
          <w:lang w:val="en-US"/>
        </w:rPr>
        <w:t xml:space="preserve">Fig. </w:t>
      </w:r>
      <w:r>
        <w:rPr>
          <w:rFonts w:eastAsiaTheme="minorEastAsia"/>
          <w:iCs/>
          <w:sz w:val="22"/>
          <w:lang w:val="en-US"/>
        </w:rPr>
        <w:t>1</w:t>
      </w:r>
      <w:r>
        <w:rPr>
          <w:rFonts w:eastAsiaTheme="minorEastAsia" w:hint="eastAsia"/>
          <w:iCs/>
          <w:sz w:val="22"/>
          <w:lang w:val="en-US"/>
        </w:rPr>
        <w:t>:</w:t>
      </w:r>
      <w:r>
        <w:rPr>
          <w:rFonts w:eastAsiaTheme="minorEastAsia"/>
          <w:iCs/>
          <w:sz w:val="22"/>
          <w:lang w:val="en-US"/>
        </w:rPr>
        <w:t xml:space="preserve"> Hidden-node issue.</w:t>
      </w:r>
    </w:p>
    <w:p w14:paraId="4C0BEF84" w14:textId="7CB55971" w:rsidR="002F5712" w:rsidRDefault="002F5712" w:rsidP="002F5712">
      <w:pPr>
        <w:pStyle w:val="afe"/>
        <w:numPr>
          <w:ilvl w:val="0"/>
          <w:numId w:val="27"/>
        </w:numPr>
        <w:spacing w:beforeLines="50" w:before="120" w:afterLines="50" w:after="120"/>
        <w:ind w:leftChars="0"/>
        <w:jc w:val="both"/>
        <w:rPr>
          <w:rFonts w:eastAsiaTheme="minorEastAsia"/>
          <w:iCs/>
          <w:sz w:val="22"/>
          <w:lang w:val="en-US"/>
        </w:rPr>
      </w:pPr>
      <w:r>
        <w:rPr>
          <w:rFonts w:eastAsiaTheme="minorEastAsia"/>
          <w:iCs/>
          <w:sz w:val="22"/>
          <w:lang w:val="en-US"/>
        </w:rPr>
        <w:lastRenderedPageBreak/>
        <w:t xml:space="preserve">Near-far </w:t>
      </w:r>
      <w:r w:rsidR="00BA4C51">
        <w:rPr>
          <w:rFonts w:eastAsiaTheme="minorEastAsia"/>
          <w:iCs/>
          <w:sz w:val="22"/>
          <w:lang w:val="en-US"/>
        </w:rPr>
        <w:t>problem</w:t>
      </w:r>
    </w:p>
    <w:p w14:paraId="2AA1DBC1" w14:textId="329F7DC9" w:rsidR="002F5712" w:rsidRDefault="00BA4C51" w:rsidP="00F143CB">
      <w:pPr>
        <w:pStyle w:val="afe"/>
        <w:spacing w:beforeLines="50" w:before="120" w:afterLines="50" w:after="120"/>
        <w:ind w:leftChars="0" w:left="720"/>
        <w:jc w:val="both"/>
        <w:rPr>
          <w:rFonts w:eastAsiaTheme="minorEastAsia"/>
          <w:iCs/>
          <w:sz w:val="22"/>
          <w:lang w:val="en-US"/>
        </w:rPr>
      </w:pPr>
      <w:r>
        <w:rPr>
          <w:rFonts w:eastAsiaTheme="minorEastAsia"/>
          <w:iCs/>
          <w:sz w:val="22"/>
          <w:lang w:val="en-US"/>
        </w:rPr>
        <w:t>This is similar to hidden-node issue; UE#C can receive UE#A’s reservation information but the power level is quite low. Meanwhile, UE#B receives the reservation information with high reception power. In this case, UE#C misunderstands that resource X is available, and both UE#A and UE#C transmits to UE#B via resource X. At UE#B, UE#A’s transmission can be detected in high quality, while UE#C’s transmission is lost due to the huge interference. Rel-16 resource allocation uses channel quality around TX-UE but actually required information is channel quality at RX-UE’s location.</w:t>
      </w:r>
    </w:p>
    <w:p w14:paraId="43D9AAFF" w14:textId="6B6A854F" w:rsidR="00495E6E" w:rsidRDefault="00F7613D" w:rsidP="00495E6E">
      <w:pPr>
        <w:spacing w:before="50" w:afterLines="50" w:after="120"/>
        <w:jc w:val="center"/>
        <w:rPr>
          <w:rFonts w:eastAsiaTheme="minorEastAsia"/>
          <w:iCs/>
          <w:sz w:val="22"/>
          <w:lang w:val="en-US"/>
        </w:rPr>
      </w:pPr>
      <w:r w:rsidRPr="00F7613D">
        <w:rPr>
          <w:noProof/>
          <w:lang w:val="en-US"/>
        </w:rPr>
        <w:drawing>
          <wp:inline distT="0" distB="0" distL="0" distR="0" wp14:anchorId="208C1EDF" wp14:editId="72FD0C36">
            <wp:extent cx="1828800" cy="1602000"/>
            <wp:effectExtent l="0" t="0" r="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8800" cy="1602000"/>
                    </a:xfrm>
                    <a:prstGeom prst="rect">
                      <a:avLst/>
                    </a:prstGeom>
                    <a:noFill/>
                    <a:ln>
                      <a:noFill/>
                    </a:ln>
                  </pic:spPr>
                </pic:pic>
              </a:graphicData>
            </a:graphic>
          </wp:inline>
        </w:drawing>
      </w:r>
    </w:p>
    <w:p w14:paraId="1081DDCB" w14:textId="0B991B23" w:rsidR="00495E6E" w:rsidRDefault="00495E6E" w:rsidP="00495E6E">
      <w:pPr>
        <w:spacing w:before="50" w:afterLines="50" w:after="120"/>
        <w:jc w:val="center"/>
        <w:rPr>
          <w:rFonts w:eastAsiaTheme="minorEastAsia"/>
          <w:iCs/>
          <w:sz w:val="22"/>
          <w:lang w:val="en-US"/>
        </w:rPr>
      </w:pPr>
      <w:r>
        <w:rPr>
          <w:rFonts w:eastAsiaTheme="minorEastAsia" w:hint="eastAsia"/>
          <w:iCs/>
          <w:sz w:val="22"/>
          <w:lang w:val="en-US"/>
        </w:rPr>
        <w:t xml:space="preserve">Fig. </w:t>
      </w:r>
      <w:r>
        <w:rPr>
          <w:rFonts w:eastAsiaTheme="minorEastAsia"/>
          <w:iCs/>
          <w:sz w:val="22"/>
          <w:lang w:val="en-US"/>
        </w:rPr>
        <w:t>2</w:t>
      </w:r>
      <w:r>
        <w:rPr>
          <w:rFonts w:eastAsiaTheme="minorEastAsia" w:hint="eastAsia"/>
          <w:iCs/>
          <w:sz w:val="22"/>
          <w:lang w:val="en-US"/>
        </w:rPr>
        <w:t>:</w:t>
      </w:r>
      <w:r>
        <w:rPr>
          <w:rFonts w:eastAsiaTheme="minorEastAsia"/>
          <w:iCs/>
          <w:sz w:val="22"/>
          <w:lang w:val="en-US"/>
        </w:rPr>
        <w:t xml:space="preserve"> Near-far problem.</w:t>
      </w:r>
    </w:p>
    <w:p w14:paraId="135AD862" w14:textId="2D19CD48" w:rsidR="00F143CB" w:rsidRDefault="00F143CB" w:rsidP="00F143CB">
      <w:pPr>
        <w:pStyle w:val="afe"/>
        <w:numPr>
          <w:ilvl w:val="0"/>
          <w:numId w:val="27"/>
        </w:numPr>
        <w:spacing w:beforeLines="50" w:before="120" w:afterLines="50" w:after="120"/>
        <w:ind w:leftChars="0"/>
        <w:jc w:val="both"/>
        <w:rPr>
          <w:rFonts w:eastAsiaTheme="minorEastAsia"/>
          <w:iCs/>
          <w:sz w:val="22"/>
          <w:lang w:val="en-US"/>
        </w:rPr>
      </w:pPr>
      <w:r>
        <w:rPr>
          <w:rFonts w:eastAsiaTheme="minorEastAsia"/>
          <w:iCs/>
          <w:sz w:val="22"/>
          <w:lang w:val="en-US"/>
        </w:rPr>
        <w:t>Half-duplex issue</w:t>
      </w:r>
    </w:p>
    <w:p w14:paraId="19822BC4" w14:textId="069F08BA" w:rsidR="00EF4291" w:rsidRDefault="00EF4291" w:rsidP="00EF4291">
      <w:pPr>
        <w:pStyle w:val="afe"/>
        <w:spacing w:beforeLines="50" w:before="120" w:afterLines="50" w:after="120"/>
        <w:ind w:leftChars="0" w:left="720"/>
        <w:jc w:val="both"/>
        <w:rPr>
          <w:rFonts w:eastAsiaTheme="minorEastAsia"/>
          <w:iCs/>
          <w:sz w:val="22"/>
          <w:lang w:val="en-US"/>
        </w:rPr>
      </w:pPr>
      <w:r>
        <w:rPr>
          <w:rFonts w:eastAsiaTheme="minorEastAsia"/>
          <w:iCs/>
          <w:sz w:val="22"/>
          <w:lang w:val="en-US"/>
        </w:rPr>
        <w:t>In SL operation, there is no differentiation between transmission timing and reception timing. Each UE can transmit anytime and the UE cannot usually receive any at the transmission timing. For a TB transmission from UE#A to UE#B, Rel-16 resource allocation mechanism at UE#A does not consider UE#B’s transmission timing. If UE#A does transmission to UE#B at a slot in which UE#B transmits to any UE, the UE#A’s transmission is failed. Rel-17 should enhance resource allocation mechanism to avoid this situation.</w:t>
      </w:r>
    </w:p>
    <w:p w14:paraId="1F1D424A" w14:textId="02DDDBE2" w:rsidR="00F143CB" w:rsidRDefault="00F143CB" w:rsidP="00F143CB">
      <w:pPr>
        <w:pStyle w:val="afe"/>
        <w:numPr>
          <w:ilvl w:val="0"/>
          <w:numId w:val="27"/>
        </w:numPr>
        <w:spacing w:beforeLines="50" w:before="120" w:afterLines="50" w:after="120"/>
        <w:ind w:leftChars="0"/>
        <w:jc w:val="both"/>
        <w:rPr>
          <w:rFonts w:eastAsiaTheme="minorEastAsia"/>
          <w:iCs/>
          <w:sz w:val="22"/>
          <w:lang w:val="en-US"/>
        </w:rPr>
      </w:pPr>
      <w:r>
        <w:rPr>
          <w:rFonts w:eastAsiaTheme="minorEastAsia"/>
          <w:iCs/>
          <w:sz w:val="22"/>
          <w:lang w:val="en-US"/>
        </w:rPr>
        <w:t>TX/TX overlap</w:t>
      </w:r>
    </w:p>
    <w:p w14:paraId="14492467" w14:textId="1F9636D3" w:rsidR="00F143CB" w:rsidRDefault="008B3678" w:rsidP="00F143CB">
      <w:pPr>
        <w:pStyle w:val="afe"/>
        <w:spacing w:beforeLines="50" w:before="120" w:afterLines="50" w:after="120"/>
        <w:ind w:leftChars="0" w:left="720"/>
        <w:jc w:val="both"/>
        <w:rPr>
          <w:rFonts w:eastAsiaTheme="minorEastAsia"/>
          <w:iCs/>
          <w:sz w:val="22"/>
          <w:lang w:val="en-US"/>
        </w:rPr>
      </w:pPr>
      <w:r>
        <w:rPr>
          <w:rFonts w:eastAsiaTheme="minorEastAsia"/>
          <w:iCs/>
          <w:sz w:val="22"/>
          <w:lang w:val="en-US"/>
        </w:rPr>
        <w:t xml:space="preserve">This is the </w:t>
      </w:r>
      <w:r w:rsidR="00417DFE">
        <w:rPr>
          <w:rFonts w:eastAsiaTheme="minorEastAsia"/>
          <w:iCs/>
          <w:sz w:val="22"/>
          <w:lang w:val="en-US"/>
        </w:rPr>
        <w:t>same as/similar to the last bullet of the above proposal 3</w:t>
      </w:r>
      <w:r w:rsidR="000E5631">
        <w:rPr>
          <w:rFonts w:eastAsiaTheme="minorEastAsia"/>
          <w:iCs/>
          <w:sz w:val="22"/>
          <w:lang w:val="en-US"/>
        </w:rPr>
        <w:t xml:space="preserve"> in FL summary</w:t>
      </w:r>
      <w:r w:rsidR="00417DFE">
        <w:rPr>
          <w:rFonts w:eastAsiaTheme="minorEastAsia"/>
          <w:iCs/>
          <w:sz w:val="22"/>
          <w:lang w:val="en-US"/>
        </w:rPr>
        <w:t>. We believe that TX/TX overlap is an issue that should be consider</w:t>
      </w:r>
      <w:r w:rsidR="00CC47B3">
        <w:rPr>
          <w:rFonts w:eastAsiaTheme="minorEastAsia"/>
          <w:iCs/>
          <w:sz w:val="22"/>
          <w:lang w:val="en-US"/>
        </w:rPr>
        <w:t>ed in this agenda item. The detailed cases are the following</w:t>
      </w:r>
      <w:r w:rsidR="00F45ECC">
        <w:rPr>
          <w:rFonts w:eastAsiaTheme="minorEastAsia"/>
          <w:iCs/>
          <w:sz w:val="22"/>
          <w:lang w:val="en-US"/>
        </w:rPr>
        <w:t xml:space="preserve"> for example</w:t>
      </w:r>
      <w:r w:rsidR="00CC47B3">
        <w:rPr>
          <w:rFonts w:eastAsiaTheme="minorEastAsia"/>
          <w:iCs/>
          <w:sz w:val="22"/>
          <w:lang w:val="en-US"/>
        </w:rPr>
        <w:t>:</w:t>
      </w:r>
    </w:p>
    <w:p w14:paraId="3D629C11" w14:textId="3F3ACDA5" w:rsidR="00CC47B3" w:rsidRDefault="00C35714" w:rsidP="00CC47B3">
      <w:pPr>
        <w:pStyle w:val="afe"/>
        <w:numPr>
          <w:ilvl w:val="0"/>
          <w:numId w:val="28"/>
        </w:numPr>
        <w:spacing w:beforeLines="50" w:before="120" w:afterLines="50" w:after="120"/>
        <w:ind w:leftChars="0"/>
        <w:jc w:val="both"/>
        <w:rPr>
          <w:rFonts w:eastAsiaTheme="minorEastAsia"/>
          <w:iCs/>
          <w:sz w:val="22"/>
          <w:lang w:val="en-US"/>
        </w:rPr>
      </w:pPr>
      <w:r>
        <w:rPr>
          <w:rFonts w:eastAsiaTheme="minorEastAsia"/>
          <w:iCs/>
          <w:sz w:val="22"/>
          <w:lang w:val="en-US"/>
        </w:rPr>
        <w:t xml:space="preserve">PSFCH TX/TX overlap. In Rel-16 SL, PSFCH TX could be overlapped with other PSFCH TX at a </w:t>
      </w:r>
      <w:r w:rsidR="00895757">
        <w:rPr>
          <w:rFonts w:eastAsiaTheme="minorEastAsia"/>
          <w:iCs/>
          <w:sz w:val="22"/>
          <w:lang w:val="en-US"/>
        </w:rPr>
        <w:t xml:space="preserve">single </w:t>
      </w:r>
      <w:r>
        <w:rPr>
          <w:rFonts w:eastAsiaTheme="minorEastAsia"/>
          <w:iCs/>
          <w:sz w:val="22"/>
          <w:lang w:val="en-US"/>
        </w:rPr>
        <w:t>UE. In this situation, the UE can transmit multiple PSFCHs</w:t>
      </w:r>
      <w:r w:rsidR="00895757">
        <w:rPr>
          <w:rFonts w:eastAsiaTheme="minorEastAsia"/>
          <w:iCs/>
          <w:sz w:val="22"/>
          <w:lang w:val="en-US"/>
        </w:rPr>
        <w:t xml:space="preserve"> </w:t>
      </w:r>
      <w:r w:rsidR="00212DEA">
        <w:rPr>
          <w:rFonts w:eastAsiaTheme="minorEastAsia"/>
          <w:iCs/>
          <w:sz w:val="22"/>
          <w:lang w:val="en-US"/>
        </w:rPr>
        <w:t xml:space="preserve">but each transmit power could be decreased or </w:t>
      </w:r>
      <w:r w:rsidR="0050522F">
        <w:rPr>
          <w:rFonts w:eastAsiaTheme="minorEastAsia"/>
          <w:iCs/>
          <w:sz w:val="22"/>
          <w:lang w:val="en-US"/>
        </w:rPr>
        <w:t xml:space="preserve">some PSFCH transmissions could be dropped based on the overlapped number and priorities (see section 16.2.3 of 38.213). Such situation implies that HARQ-ACK is dropped and corresponding UE retransmits the TB. </w:t>
      </w:r>
      <w:r w:rsidR="005019B9">
        <w:rPr>
          <w:rFonts w:eastAsiaTheme="minorEastAsia"/>
          <w:iCs/>
          <w:sz w:val="22"/>
          <w:lang w:val="en-US"/>
        </w:rPr>
        <w:t>More data transmissions lead to more resource collisions; therefore, PSFCH TX/TX overlaps result in degradation of reliability and latency performance definitely.</w:t>
      </w:r>
      <w:r w:rsidR="00CC1DDE">
        <w:rPr>
          <w:rFonts w:eastAsiaTheme="minorEastAsia"/>
          <w:iCs/>
          <w:sz w:val="22"/>
          <w:lang w:val="en-US"/>
        </w:rPr>
        <w:t xml:space="preserve"> Note that transmission timing of each PSFCH </w:t>
      </w:r>
      <w:r w:rsidR="001E0A58">
        <w:rPr>
          <w:rFonts w:eastAsiaTheme="minorEastAsia"/>
          <w:iCs/>
          <w:sz w:val="22"/>
          <w:lang w:val="en-US"/>
        </w:rPr>
        <w:t>is associated with PSSCH slot, which means that this ove</w:t>
      </w:r>
      <w:r w:rsidR="00524C32">
        <w:rPr>
          <w:rFonts w:eastAsiaTheme="minorEastAsia"/>
          <w:iCs/>
          <w:sz w:val="22"/>
          <w:lang w:val="en-US"/>
        </w:rPr>
        <w:t xml:space="preserve">rlap cannot be avoided by PSFCH </w:t>
      </w:r>
      <w:r w:rsidR="001E0A58">
        <w:rPr>
          <w:rFonts w:eastAsiaTheme="minorEastAsia"/>
          <w:iCs/>
          <w:sz w:val="22"/>
          <w:lang w:val="en-US"/>
        </w:rPr>
        <w:t>TX</w:t>
      </w:r>
      <w:r w:rsidR="00524C32">
        <w:rPr>
          <w:rFonts w:eastAsiaTheme="minorEastAsia"/>
          <w:iCs/>
          <w:sz w:val="22"/>
          <w:lang w:val="en-US"/>
        </w:rPr>
        <w:t>-</w:t>
      </w:r>
      <w:r w:rsidR="001E0A58">
        <w:rPr>
          <w:rFonts w:eastAsiaTheme="minorEastAsia"/>
          <w:iCs/>
          <w:sz w:val="22"/>
          <w:lang w:val="en-US"/>
        </w:rPr>
        <w:t>UE.</w:t>
      </w:r>
    </w:p>
    <w:p w14:paraId="1ADBFF68" w14:textId="3F1A6B0D" w:rsidR="00E77EEB" w:rsidRDefault="0001634C" w:rsidP="00E77EEB">
      <w:pPr>
        <w:pStyle w:val="afe"/>
        <w:spacing w:beforeLines="50" w:before="120" w:afterLines="50" w:after="120"/>
        <w:ind w:leftChars="0" w:left="720"/>
        <w:jc w:val="center"/>
        <w:rPr>
          <w:rFonts w:eastAsiaTheme="minorEastAsia"/>
          <w:iCs/>
          <w:sz w:val="22"/>
          <w:lang w:val="en-US"/>
        </w:rPr>
      </w:pPr>
      <w:r w:rsidRPr="0001634C">
        <w:rPr>
          <w:noProof/>
          <w:lang w:val="en-US"/>
        </w:rPr>
        <w:drawing>
          <wp:inline distT="0" distB="0" distL="0" distR="0" wp14:anchorId="672F36B6" wp14:editId="79E91CB4">
            <wp:extent cx="2592000" cy="1967940"/>
            <wp:effectExtent l="0" t="0" r="0" b="0"/>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92000" cy="1967940"/>
                    </a:xfrm>
                    <a:prstGeom prst="rect">
                      <a:avLst/>
                    </a:prstGeom>
                    <a:noFill/>
                    <a:ln>
                      <a:noFill/>
                    </a:ln>
                  </pic:spPr>
                </pic:pic>
              </a:graphicData>
            </a:graphic>
          </wp:inline>
        </w:drawing>
      </w:r>
    </w:p>
    <w:p w14:paraId="04E1E96A" w14:textId="12F4F881" w:rsidR="00E77EEB" w:rsidRDefault="00E77EEB" w:rsidP="00E77EEB">
      <w:pPr>
        <w:pStyle w:val="afe"/>
        <w:spacing w:beforeLines="50" w:before="120" w:afterLines="50" w:after="120"/>
        <w:ind w:leftChars="0" w:left="720"/>
        <w:jc w:val="center"/>
        <w:rPr>
          <w:rFonts w:eastAsiaTheme="minorEastAsia"/>
          <w:iCs/>
          <w:sz w:val="22"/>
          <w:lang w:val="en-US"/>
        </w:rPr>
      </w:pPr>
      <w:r>
        <w:rPr>
          <w:rFonts w:eastAsiaTheme="minorEastAsia" w:hint="eastAsia"/>
          <w:iCs/>
          <w:sz w:val="22"/>
          <w:lang w:val="en-US"/>
        </w:rPr>
        <w:t xml:space="preserve">Fig. </w:t>
      </w:r>
      <w:r>
        <w:rPr>
          <w:rFonts w:eastAsiaTheme="minorEastAsia"/>
          <w:iCs/>
          <w:sz w:val="22"/>
          <w:lang w:val="en-US"/>
        </w:rPr>
        <w:t>3</w:t>
      </w:r>
      <w:r>
        <w:rPr>
          <w:rFonts w:eastAsiaTheme="minorEastAsia" w:hint="eastAsia"/>
          <w:iCs/>
          <w:sz w:val="22"/>
          <w:lang w:val="en-US"/>
        </w:rPr>
        <w:t>:</w:t>
      </w:r>
      <w:r>
        <w:rPr>
          <w:rFonts w:eastAsiaTheme="minorEastAsia"/>
          <w:iCs/>
          <w:sz w:val="22"/>
          <w:lang w:val="en-US"/>
        </w:rPr>
        <w:t xml:space="preserve"> </w:t>
      </w:r>
      <w:r w:rsidR="00B30290">
        <w:rPr>
          <w:rFonts w:eastAsiaTheme="minorEastAsia"/>
          <w:iCs/>
          <w:sz w:val="22"/>
          <w:lang w:val="en-US"/>
        </w:rPr>
        <w:t>PSFCH TX/TX overlap</w:t>
      </w:r>
      <w:r>
        <w:rPr>
          <w:rFonts w:eastAsiaTheme="minorEastAsia"/>
          <w:iCs/>
          <w:sz w:val="22"/>
          <w:lang w:val="en-US"/>
        </w:rPr>
        <w:t>.</w:t>
      </w:r>
    </w:p>
    <w:p w14:paraId="168D0C15" w14:textId="7F9321CB" w:rsidR="005019B9" w:rsidRPr="00F143CB" w:rsidRDefault="005019B9" w:rsidP="00CC47B3">
      <w:pPr>
        <w:pStyle w:val="afe"/>
        <w:numPr>
          <w:ilvl w:val="0"/>
          <w:numId w:val="28"/>
        </w:numPr>
        <w:spacing w:beforeLines="50" w:before="120" w:afterLines="50" w:after="120"/>
        <w:ind w:leftChars="0"/>
        <w:jc w:val="both"/>
        <w:rPr>
          <w:rFonts w:eastAsiaTheme="minorEastAsia"/>
          <w:iCs/>
          <w:sz w:val="22"/>
          <w:lang w:val="en-US"/>
        </w:rPr>
      </w:pPr>
      <w:r>
        <w:rPr>
          <w:rFonts w:eastAsiaTheme="minorEastAsia"/>
          <w:iCs/>
          <w:sz w:val="22"/>
          <w:lang w:val="en-US"/>
        </w:rPr>
        <w:lastRenderedPageBreak/>
        <w:t xml:space="preserve">SL TX/UL TX overlap. In Rel-16 SL, </w:t>
      </w:r>
      <w:r w:rsidR="0032006E">
        <w:rPr>
          <w:rFonts w:eastAsiaTheme="minorEastAsia"/>
          <w:iCs/>
          <w:sz w:val="22"/>
          <w:lang w:val="en-US"/>
        </w:rPr>
        <w:t>there are two types of UEs: UE incapable of simultaneous transmissions of SL/UL, UE capable of simultaneous transmissions of SL/UL. For the first type, when a SL transmission is overlapped with a UL transmission, either tra</w:t>
      </w:r>
      <w:r w:rsidR="009142B0">
        <w:rPr>
          <w:rFonts w:eastAsiaTheme="minorEastAsia"/>
          <w:iCs/>
          <w:sz w:val="22"/>
          <w:lang w:val="en-US"/>
        </w:rPr>
        <w:t>nsmission is prioritized and de</w:t>
      </w:r>
      <w:r w:rsidR="0032006E">
        <w:rPr>
          <w:rFonts w:eastAsiaTheme="minorEastAsia"/>
          <w:iCs/>
          <w:sz w:val="22"/>
          <w:lang w:val="en-US"/>
        </w:rPr>
        <w:t xml:space="preserve">prioritized </w:t>
      </w:r>
      <w:r w:rsidR="009142B0">
        <w:rPr>
          <w:rFonts w:eastAsiaTheme="minorEastAsia"/>
          <w:iCs/>
          <w:sz w:val="22"/>
          <w:lang w:val="en-US"/>
        </w:rPr>
        <w:t>transmission is dropped. SL transm</w:t>
      </w:r>
      <w:r w:rsidR="001E4D18">
        <w:rPr>
          <w:rFonts w:eastAsiaTheme="minorEastAsia"/>
          <w:iCs/>
          <w:sz w:val="22"/>
          <w:lang w:val="en-US"/>
        </w:rPr>
        <w:t xml:space="preserve">ission cancellation leads to </w:t>
      </w:r>
      <w:r w:rsidR="009142B0">
        <w:rPr>
          <w:rFonts w:eastAsiaTheme="minorEastAsia"/>
          <w:iCs/>
          <w:sz w:val="22"/>
          <w:lang w:val="en-US"/>
        </w:rPr>
        <w:t xml:space="preserve">degradation of reliability and latency performance. For the second type, i.e. UE capable simultaneous TX, SL/UL prioritization is applied and then the deprioritized transmit power is reduced so that </w:t>
      </w:r>
      <w:r w:rsidR="00CC1DDE">
        <w:rPr>
          <w:rFonts w:eastAsiaTheme="minorEastAsia"/>
          <w:iCs/>
          <w:sz w:val="22"/>
          <w:lang w:val="en-US"/>
        </w:rPr>
        <w:t xml:space="preserve">the </w:t>
      </w:r>
      <w:r w:rsidR="009142B0">
        <w:rPr>
          <w:rFonts w:eastAsiaTheme="minorEastAsia"/>
          <w:iCs/>
          <w:sz w:val="22"/>
          <w:lang w:val="en-US"/>
        </w:rPr>
        <w:t>total power is not over upper limit</w:t>
      </w:r>
      <w:r w:rsidR="00F45ECC">
        <w:rPr>
          <w:rFonts w:eastAsiaTheme="minorEastAsia"/>
          <w:iCs/>
          <w:sz w:val="22"/>
          <w:lang w:val="en-US"/>
        </w:rPr>
        <w:t>.</w:t>
      </w:r>
      <w:r w:rsidR="00CC1DDE">
        <w:rPr>
          <w:rFonts w:eastAsiaTheme="minorEastAsia"/>
          <w:iCs/>
          <w:sz w:val="22"/>
          <w:lang w:val="en-US"/>
        </w:rPr>
        <w:t xml:space="preserve"> Note that </w:t>
      </w:r>
      <w:r w:rsidR="0023221D">
        <w:rPr>
          <w:rFonts w:eastAsiaTheme="minorEastAsia"/>
          <w:iCs/>
          <w:sz w:val="22"/>
          <w:lang w:val="en-US"/>
        </w:rPr>
        <w:t>some UL transmission timing (e.g. PUCCH with DL HARQ-ACK, PUSCH scheduled by dynamic grant) is uncontrollable.</w:t>
      </w:r>
    </w:p>
    <w:p w14:paraId="0C3B3584" w14:textId="70772270" w:rsidR="00F143CB" w:rsidRDefault="00CC1DDE" w:rsidP="00F45ECC">
      <w:pPr>
        <w:pStyle w:val="afe"/>
        <w:spacing w:beforeLines="50" w:before="120" w:afterLines="50" w:after="120"/>
        <w:ind w:leftChars="0" w:left="720"/>
        <w:jc w:val="both"/>
        <w:rPr>
          <w:rFonts w:eastAsiaTheme="minorEastAsia"/>
          <w:iCs/>
          <w:sz w:val="22"/>
          <w:lang w:val="en-US"/>
        </w:rPr>
      </w:pPr>
      <w:r>
        <w:rPr>
          <w:rFonts w:eastAsiaTheme="minorEastAsia"/>
          <w:iCs/>
          <w:sz w:val="22"/>
          <w:lang w:val="en-US"/>
        </w:rPr>
        <w:t xml:space="preserve">Rel-16 resource allocation does not consider such overlapping. </w:t>
      </w:r>
      <w:r w:rsidR="00936CB1">
        <w:rPr>
          <w:rFonts w:eastAsiaTheme="minorEastAsia"/>
          <w:iCs/>
          <w:sz w:val="22"/>
          <w:lang w:val="en-US"/>
        </w:rPr>
        <w:t xml:space="preserve">Each </w:t>
      </w:r>
      <w:r>
        <w:rPr>
          <w:rFonts w:eastAsiaTheme="minorEastAsia"/>
          <w:iCs/>
          <w:sz w:val="22"/>
          <w:lang w:val="en-US"/>
        </w:rPr>
        <w:t>UE can h</w:t>
      </w:r>
      <w:r w:rsidR="00936CB1">
        <w:rPr>
          <w:rFonts w:eastAsiaTheme="minorEastAsia"/>
          <w:iCs/>
          <w:sz w:val="22"/>
          <w:lang w:val="en-US"/>
        </w:rPr>
        <w:t xml:space="preserve">andle overlapping when the UE is aware of the overlapping, but resource allocation mechanism does not consider above </w:t>
      </w:r>
      <w:r w:rsidR="001E4D18">
        <w:rPr>
          <w:rFonts w:eastAsiaTheme="minorEastAsia"/>
          <w:iCs/>
          <w:sz w:val="22"/>
          <w:lang w:val="en-US"/>
        </w:rPr>
        <w:t xml:space="preserve">TX/TX </w:t>
      </w:r>
      <w:r w:rsidR="00936CB1">
        <w:rPr>
          <w:rFonts w:eastAsiaTheme="minorEastAsia"/>
          <w:iCs/>
          <w:sz w:val="22"/>
          <w:lang w:val="en-US"/>
        </w:rPr>
        <w:t xml:space="preserve">overlap. </w:t>
      </w:r>
      <w:r w:rsidR="00701EB6">
        <w:rPr>
          <w:rFonts w:eastAsiaTheme="minorEastAsia"/>
          <w:iCs/>
          <w:sz w:val="22"/>
          <w:lang w:val="en-US"/>
        </w:rPr>
        <w:t xml:space="preserve">Rel-16 collision handling </w:t>
      </w:r>
      <w:r w:rsidR="001E4D18">
        <w:rPr>
          <w:rFonts w:eastAsiaTheme="minorEastAsia"/>
          <w:iCs/>
          <w:sz w:val="22"/>
          <w:lang w:val="en-US"/>
        </w:rPr>
        <w:t xml:space="preserve">is not sufficient in terms of reliability </w:t>
      </w:r>
      <w:r w:rsidR="00E77EEB">
        <w:rPr>
          <w:rFonts w:eastAsiaTheme="minorEastAsia"/>
          <w:iCs/>
          <w:sz w:val="22"/>
          <w:lang w:val="en-US"/>
        </w:rPr>
        <w:t>and latency.</w:t>
      </w:r>
    </w:p>
    <w:p w14:paraId="742BDA46" w14:textId="77777777" w:rsidR="00E41E4E" w:rsidRPr="00C82FD7" w:rsidRDefault="00E41E4E" w:rsidP="00E41E4E">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1A7863BB" w14:textId="151BB1DE" w:rsidR="0071074C" w:rsidRDefault="0071074C" w:rsidP="00E41E4E">
      <w:pPr>
        <w:numPr>
          <w:ilvl w:val="0"/>
          <w:numId w:val="8"/>
        </w:numPr>
        <w:spacing w:before="50" w:afterLines="50" w:after="120"/>
        <w:jc w:val="both"/>
        <w:rPr>
          <w:rFonts w:eastAsiaTheme="minorEastAsia"/>
          <w:i/>
          <w:sz w:val="22"/>
          <w:lang w:val="en-US"/>
        </w:rPr>
      </w:pPr>
      <w:r>
        <w:rPr>
          <w:rFonts w:eastAsiaTheme="minorEastAsia"/>
          <w:i/>
          <w:sz w:val="22"/>
          <w:lang w:val="en-US"/>
        </w:rPr>
        <w:t xml:space="preserve">Rel-16 resource allocation does not consider near-far problem. Selected resource based on channel quality at TX-UE might suffer from large interference at RX-UE. </w:t>
      </w:r>
    </w:p>
    <w:p w14:paraId="5161AD62" w14:textId="3E63EC98" w:rsidR="00E41E4E" w:rsidRDefault="00D739C5" w:rsidP="00E41E4E">
      <w:pPr>
        <w:numPr>
          <w:ilvl w:val="0"/>
          <w:numId w:val="8"/>
        </w:numPr>
        <w:spacing w:before="50" w:afterLines="50" w:after="120"/>
        <w:jc w:val="both"/>
        <w:rPr>
          <w:rFonts w:eastAsiaTheme="minorEastAsia"/>
          <w:i/>
          <w:sz w:val="22"/>
          <w:lang w:val="en-US"/>
        </w:rPr>
      </w:pPr>
      <w:r>
        <w:rPr>
          <w:rFonts w:eastAsiaTheme="minorEastAsia"/>
          <w:i/>
          <w:sz w:val="22"/>
          <w:lang w:val="en-US"/>
        </w:rPr>
        <w:t xml:space="preserve">Rel-16 resource allocation does not consider some </w:t>
      </w:r>
      <w:r w:rsidR="00E41E4E">
        <w:rPr>
          <w:rFonts w:eastAsiaTheme="minorEastAsia"/>
          <w:i/>
          <w:sz w:val="22"/>
          <w:lang w:val="en-US"/>
        </w:rPr>
        <w:t>TX/TX overlap (e.g. PSFCH TX/TX, SL TX/UL TX)</w:t>
      </w:r>
      <w:r>
        <w:rPr>
          <w:rFonts w:eastAsiaTheme="minorEastAsia"/>
          <w:i/>
          <w:sz w:val="22"/>
          <w:lang w:val="en-US"/>
        </w:rPr>
        <w:t>, which</w:t>
      </w:r>
      <w:r w:rsidR="00E41E4E">
        <w:rPr>
          <w:rFonts w:eastAsiaTheme="minorEastAsia"/>
          <w:i/>
          <w:sz w:val="22"/>
          <w:lang w:val="en-US"/>
        </w:rPr>
        <w:t xml:space="preserve"> leads to performance degradation of </w:t>
      </w:r>
      <w:r w:rsidR="00654E2E">
        <w:rPr>
          <w:rFonts w:eastAsiaTheme="minorEastAsia"/>
          <w:i/>
          <w:sz w:val="22"/>
          <w:lang w:val="en-US"/>
        </w:rPr>
        <w:t>reliability and latency</w:t>
      </w:r>
      <w:r w:rsidR="00E41E4E">
        <w:rPr>
          <w:rFonts w:eastAsiaTheme="minorEastAsia"/>
          <w:i/>
          <w:sz w:val="22"/>
          <w:lang w:val="en-US"/>
        </w:rPr>
        <w:t>.</w:t>
      </w:r>
    </w:p>
    <w:p w14:paraId="2B456F7B" w14:textId="3656275C" w:rsidR="00E41E4E" w:rsidRPr="00C82FD7" w:rsidRDefault="00E41E4E" w:rsidP="00E41E4E">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654E2E">
        <w:rPr>
          <w:rFonts w:eastAsiaTheme="minorEastAsia"/>
          <w:b/>
          <w:sz w:val="22"/>
          <w:u w:val="single"/>
        </w:rPr>
        <w:t>1</w:t>
      </w:r>
      <w:r w:rsidRPr="00C82FD7">
        <w:rPr>
          <w:rFonts w:eastAsiaTheme="minorEastAsia" w:hint="eastAsia"/>
          <w:b/>
          <w:sz w:val="22"/>
          <w:u w:val="single"/>
        </w:rPr>
        <w:t>:</w:t>
      </w:r>
    </w:p>
    <w:p w14:paraId="24273D93" w14:textId="432E69F3" w:rsidR="00E41E4E" w:rsidRDefault="00654E2E" w:rsidP="00654E2E">
      <w:pPr>
        <w:numPr>
          <w:ilvl w:val="0"/>
          <w:numId w:val="8"/>
        </w:numPr>
        <w:spacing w:before="50" w:afterLines="50" w:after="120"/>
        <w:jc w:val="both"/>
        <w:rPr>
          <w:rFonts w:eastAsiaTheme="minorEastAsia"/>
          <w:i/>
          <w:sz w:val="22"/>
          <w:lang w:val="en-US"/>
        </w:rPr>
      </w:pPr>
      <w:r>
        <w:rPr>
          <w:rFonts w:eastAsiaTheme="minorEastAsia"/>
          <w:i/>
          <w:sz w:val="22"/>
          <w:lang w:val="en-US"/>
        </w:rPr>
        <w:t>Resource allocation is enhanced to improve reliability and latency degradation due to</w:t>
      </w:r>
      <w:r w:rsidR="00824DAB">
        <w:rPr>
          <w:rFonts w:eastAsiaTheme="minorEastAsia"/>
          <w:i/>
          <w:sz w:val="22"/>
          <w:lang w:val="en-US"/>
        </w:rPr>
        <w:t xml:space="preserve"> at least</w:t>
      </w:r>
      <w:r>
        <w:rPr>
          <w:rFonts w:eastAsiaTheme="minorEastAsia"/>
          <w:i/>
          <w:sz w:val="22"/>
          <w:lang w:val="en-US"/>
        </w:rPr>
        <w:t xml:space="preserve"> the following:</w:t>
      </w:r>
    </w:p>
    <w:p w14:paraId="56FAD226" w14:textId="43C18676" w:rsidR="00654E2E" w:rsidRDefault="00B77F63" w:rsidP="00654E2E">
      <w:pPr>
        <w:numPr>
          <w:ilvl w:val="1"/>
          <w:numId w:val="8"/>
        </w:numPr>
        <w:spacing w:before="50" w:afterLines="50" w:after="120"/>
        <w:jc w:val="both"/>
        <w:rPr>
          <w:rFonts w:eastAsiaTheme="minorEastAsia"/>
          <w:i/>
          <w:sz w:val="22"/>
          <w:lang w:val="en-US"/>
        </w:rPr>
      </w:pPr>
      <w:r>
        <w:rPr>
          <w:rFonts w:eastAsiaTheme="minorEastAsia"/>
          <w:i/>
          <w:sz w:val="22"/>
          <w:lang w:val="en-US"/>
        </w:rPr>
        <w:t>Hidden-node issue</w:t>
      </w:r>
    </w:p>
    <w:p w14:paraId="72502E2A" w14:textId="4F63065E" w:rsidR="00BA4C51" w:rsidRDefault="00BA4C51" w:rsidP="00654E2E">
      <w:pPr>
        <w:numPr>
          <w:ilvl w:val="1"/>
          <w:numId w:val="8"/>
        </w:numPr>
        <w:spacing w:before="50" w:afterLines="50" w:after="120"/>
        <w:jc w:val="both"/>
        <w:rPr>
          <w:rFonts w:eastAsiaTheme="minorEastAsia"/>
          <w:i/>
          <w:sz w:val="22"/>
          <w:lang w:val="en-US"/>
        </w:rPr>
      </w:pPr>
      <w:r>
        <w:rPr>
          <w:rFonts w:eastAsiaTheme="minorEastAsia"/>
          <w:i/>
          <w:sz w:val="22"/>
          <w:lang w:val="en-US"/>
        </w:rPr>
        <w:t>Near-far problem</w:t>
      </w:r>
    </w:p>
    <w:p w14:paraId="05E40D00" w14:textId="01A32C81" w:rsidR="00B77F63" w:rsidRDefault="00B77F63" w:rsidP="00654E2E">
      <w:pPr>
        <w:numPr>
          <w:ilvl w:val="1"/>
          <w:numId w:val="8"/>
        </w:numPr>
        <w:spacing w:before="50" w:afterLines="50" w:after="120"/>
        <w:jc w:val="both"/>
        <w:rPr>
          <w:rFonts w:eastAsiaTheme="minorEastAsia"/>
          <w:i/>
          <w:sz w:val="22"/>
          <w:lang w:val="en-US"/>
        </w:rPr>
      </w:pPr>
      <w:r>
        <w:rPr>
          <w:rFonts w:eastAsiaTheme="minorEastAsia"/>
          <w:i/>
          <w:sz w:val="22"/>
          <w:lang w:val="en-US"/>
        </w:rPr>
        <w:t>Half-duplex issue</w:t>
      </w:r>
    </w:p>
    <w:p w14:paraId="6BEEFDE5" w14:textId="4005AED7" w:rsidR="00B77F63" w:rsidRDefault="00B77F63" w:rsidP="00654E2E">
      <w:pPr>
        <w:numPr>
          <w:ilvl w:val="1"/>
          <w:numId w:val="8"/>
        </w:numPr>
        <w:spacing w:before="50" w:afterLines="50" w:after="120"/>
        <w:jc w:val="both"/>
        <w:rPr>
          <w:rFonts w:eastAsiaTheme="minorEastAsia"/>
          <w:i/>
          <w:sz w:val="22"/>
          <w:lang w:val="en-US"/>
        </w:rPr>
      </w:pPr>
      <w:r>
        <w:rPr>
          <w:rFonts w:eastAsiaTheme="minorEastAsia"/>
          <w:i/>
          <w:sz w:val="22"/>
          <w:lang w:val="en-US"/>
        </w:rPr>
        <w:t>TX/TX overlap (</w:t>
      </w:r>
      <w:r w:rsidR="00D739C5">
        <w:rPr>
          <w:rFonts w:eastAsiaTheme="minorEastAsia"/>
          <w:i/>
          <w:sz w:val="22"/>
          <w:lang w:val="en-US"/>
        </w:rPr>
        <w:t>e.g. PSFCH TX/TX, SL TX/UL</w:t>
      </w:r>
      <w:r>
        <w:rPr>
          <w:rFonts w:eastAsiaTheme="minorEastAsia"/>
          <w:i/>
          <w:sz w:val="22"/>
          <w:lang w:val="en-US"/>
        </w:rPr>
        <w:t xml:space="preserve"> TX)</w:t>
      </w:r>
    </w:p>
    <w:p w14:paraId="59A9E5F8" w14:textId="77777777" w:rsidR="00F143CB" w:rsidRDefault="00F143CB" w:rsidP="007B7225">
      <w:pPr>
        <w:spacing w:beforeLines="50" w:before="120" w:afterLines="50" w:after="120"/>
        <w:jc w:val="both"/>
        <w:rPr>
          <w:rFonts w:eastAsiaTheme="minorEastAsia"/>
          <w:iCs/>
          <w:sz w:val="22"/>
          <w:lang w:val="en-US"/>
        </w:rPr>
      </w:pPr>
    </w:p>
    <w:p w14:paraId="4337E0CB" w14:textId="656E46A2" w:rsidR="007B7225" w:rsidRDefault="007B7225" w:rsidP="007B7225">
      <w:pPr>
        <w:spacing w:beforeLines="50" w:before="120" w:afterLines="50" w:after="120"/>
        <w:jc w:val="both"/>
        <w:rPr>
          <w:rFonts w:eastAsiaTheme="minorEastAsia"/>
          <w:iCs/>
          <w:sz w:val="22"/>
          <w:lang w:val="en-US"/>
        </w:rPr>
      </w:pPr>
    </w:p>
    <w:p w14:paraId="483A6DC2" w14:textId="67B10818" w:rsidR="007B7225" w:rsidRPr="00A06264" w:rsidRDefault="006800E5" w:rsidP="007B7225">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Information sharing</w:t>
      </w:r>
    </w:p>
    <w:p w14:paraId="5298A2EC" w14:textId="0BBA6D2E" w:rsidR="007B7225" w:rsidRDefault="0090767E" w:rsidP="007B7225">
      <w:pPr>
        <w:spacing w:beforeLines="50" w:before="120" w:afterLines="50" w:after="120"/>
        <w:jc w:val="both"/>
        <w:rPr>
          <w:rFonts w:eastAsiaTheme="minorEastAsia"/>
          <w:iCs/>
          <w:sz w:val="22"/>
          <w:lang w:val="en-US"/>
        </w:rPr>
      </w:pPr>
      <w:r>
        <w:rPr>
          <w:rFonts w:eastAsiaTheme="minorEastAsia"/>
          <w:iCs/>
          <w:sz w:val="22"/>
          <w:lang w:val="en-US"/>
        </w:rPr>
        <w:t xml:space="preserve">To </w:t>
      </w:r>
      <w:r w:rsidR="000E1366">
        <w:rPr>
          <w:rFonts w:eastAsiaTheme="minorEastAsia"/>
          <w:iCs/>
          <w:sz w:val="22"/>
          <w:lang w:val="en-US"/>
        </w:rPr>
        <w:t>solve at least the above issues, the following information can be considered as shared information among UEs.</w:t>
      </w:r>
    </w:p>
    <w:p w14:paraId="7E72DB40" w14:textId="5FA3C8AA" w:rsidR="006800E5" w:rsidRPr="00A06264" w:rsidRDefault="0005587F" w:rsidP="006800E5">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I</w:t>
      </w:r>
      <w:r w:rsidR="003263C1">
        <w:rPr>
          <w:rFonts w:ascii="Arial" w:eastAsia="DengXian" w:hAnsi="Arial"/>
          <w:b/>
          <w:kern w:val="28"/>
          <w:sz w:val="22"/>
          <w:szCs w:val="22"/>
          <w:lang w:val="en-US" w:eastAsia="zh-CN"/>
        </w:rPr>
        <w:t xml:space="preserve">nformation related to PSFCH TX or RX </w:t>
      </w:r>
      <w:r w:rsidR="00524C32">
        <w:rPr>
          <w:rFonts w:ascii="Arial" w:eastAsia="DengXian" w:hAnsi="Arial"/>
          <w:b/>
          <w:kern w:val="28"/>
          <w:sz w:val="22"/>
          <w:szCs w:val="22"/>
          <w:lang w:val="en-US" w:eastAsia="zh-CN"/>
        </w:rPr>
        <w:t>occasion</w:t>
      </w:r>
    </w:p>
    <w:p w14:paraId="5BED1E7D" w14:textId="24F19D92" w:rsidR="007B7225" w:rsidRDefault="001E0A58" w:rsidP="007B7225">
      <w:pPr>
        <w:spacing w:beforeLines="50" w:before="120" w:afterLines="50" w:after="120"/>
        <w:jc w:val="both"/>
        <w:rPr>
          <w:rFonts w:eastAsiaTheme="minorEastAsia"/>
          <w:iCs/>
          <w:sz w:val="22"/>
          <w:lang w:val="en-US"/>
        </w:rPr>
      </w:pPr>
      <w:r>
        <w:rPr>
          <w:rFonts w:eastAsiaTheme="minorEastAsia"/>
          <w:iCs/>
          <w:sz w:val="22"/>
          <w:lang w:val="en-US"/>
        </w:rPr>
        <w:t xml:space="preserve">As abovementioned, PSFCH TX/TX overlap </w:t>
      </w:r>
      <w:r w:rsidR="00303C9D">
        <w:rPr>
          <w:rFonts w:eastAsiaTheme="minorEastAsia"/>
          <w:iCs/>
          <w:sz w:val="22"/>
          <w:lang w:val="en-US"/>
        </w:rPr>
        <w:t>is unavoidable by PSFCH</w:t>
      </w:r>
      <w:r w:rsidR="00B35643">
        <w:rPr>
          <w:rFonts w:eastAsiaTheme="minorEastAsia"/>
          <w:iCs/>
          <w:sz w:val="22"/>
          <w:lang w:val="en-US"/>
        </w:rPr>
        <w:t xml:space="preserve"> </w:t>
      </w:r>
      <w:r w:rsidR="00303C9D">
        <w:rPr>
          <w:rFonts w:eastAsiaTheme="minorEastAsia"/>
          <w:iCs/>
          <w:sz w:val="22"/>
          <w:lang w:val="en-US"/>
        </w:rPr>
        <w:t>TX</w:t>
      </w:r>
      <w:r w:rsidR="00B35643">
        <w:rPr>
          <w:rFonts w:eastAsiaTheme="minorEastAsia"/>
          <w:iCs/>
          <w:sz w:val="22"/>
          <w:lang w:val="en-US"/>
        </w:rPr>
        <w:t>-</w:t>
      </w:r>
      <w:r w:rsidR="00303C9D">
        <w:rPr>
          <w:rFonts w:eastAsiaTheme="minorEastAsia"/>
          <w:iCs/>
          <w:sz w:val="22"/>
          <w:lang w:val="en-US"/>
        </w:rPr>
        <w:t xml:space="preserve">UE. Resource allocation at data TX UE needs to solve this situation. </w:t>
      </w:r>
      <w:r w:rsidR="006D5809">
        <w:rPr>
          <w:rFonts w:eastAsiaTheme="minorEastAsia"/>
          <w:iCs/>
          <w:sz w:val="22"/>
          <w:lang w:val="en-US"/>
        </w:rPr>
        <w:t xml:space="preserve">Fig. 3 above </w:t>
      </w:r>
      <w:r w:rsidR="00303C9D">
        <w:rPr>
          <w:rFonts w:eastAsiaTheme="minorEastAsia"/>
          <w:iCs/>
          <w:sz w:val="22"/>
          <w:lang w:val="en-US"/>
        </w:rPr>
        <w:t xml:space="preserve">illustrates this discussion. Here, there are </w:t>
      </w:r>
      <w:r w:rsidR="00831ADC">
        <w:rPr>
          <w:rFonts w:eastAsiaTheme="minorEastAsia"/>
          <w:iCs/>
          <w:sz w:val="22"/>
          <w:lang w:val="en-US"/>
        </w:rPr>
        <w:t>three</w:t>
      </w:r>
      <w:r w:rsidR="00303C9D">
        <w:rPr>
          <w:rFonts w:eastAsiaTheme="minorEastAsia"/>
          <w:iCs/>
          <w:sz w:val="22"/>
          <w:lang w:val="en-US"/>
        </w:rPr>
        <w:t xml:space="preserve"> UEs</w:t>
      </w:r>
      <w:r w:rsidR="00831ADC">
        <w:rPr>
          <w:rFonts w:eastAsiaTheme="minorEastAsia"/>
          <w:iCs/>
          <w:sz w:val="22"/>
          <w:lang w:val="en-US"/>
        </w:rPr>
        <w:t>: UE#1, UE#2, UE#3</w:t>
      </w:r>
      <w:r w:rsidR="00303C9D">
        <w:rPr>
          <w:rFonts w:eastAsiaTheme="minorEastAsia"/>
          <w:iCs/>
          <w:sz w:val="22"/>
          <w:lang w:val="en-US"/>
        </w:rPr>
        <w:t xml:space="preserve">. </w:t>
      </w:r>
      <w:r w:rsidR="00831ADC">
        <w:rPr>
          <w:rFonts w:eastAsiaTheme="minorEastAsia"/>
          <w:iCs/>
          <w:sz w:val="22"/>
          <w:lang w:val="en-US"/>
        </w:rPr>
        <w:t>UE#1 and UE#2 transmit data to UE#3. In Rel-16 mechanism, UE#1 and UE#2</w:t>
      </w:r>
      <w:r w:rsidR="00303C9D">
        <w:rPr>
          <w:rFonts w:eastAsiaTheme="minorEastAsia"/>
          <w:iCs/>
          <w:sz w:val="22"/>
          <w:lang w:val="en-US"/>
        </w:rPr>
        <w:t xml:space="preserve"> do resource allocation with sensing each other to avoid collision of </w:t>
      </w:r>
      <w:r w:rsidR="0091464B">
        <w:rPr>
          <w:rFonts w:eastAsiaTheme="minorEastAsia"/>
          <w:iCs/>
          <w:sz w:val="22"/>
          <w:lang w:val="en-US"/>
        </w:rPr>
        <w:t xml:space="preserve">PSCCH/PSSCH resource. </w:t>
      </w:r>
      <w:r w:rsidR="00831ADC">
        <w:rPr>
          <w:rFonts w:eastAsiaTheme="minorEastAsia"/>
          <w:iCs/>
          <w:sz w:val="22"/>
          <w:lang w:val="en-US"/>
        </w:rPr>
        <w:t xml:space="preserve">In the figure, </w:t>
      </w:r>
      <w:r w:rsidR="0091464B">
        <w:rPr>
          <w:rFonts w:eastAsiaTheme="minorEastAsia"/>
          <w:iCs/>
          <w:sz w:val="22"/>
          <w:lang w:val="en-US"/>
        </w:rPr>
        <w:t>UE#2 reserves a future resource by the previous transmission</w:t>
      </w:r>
      <w:r w:rsidR="00747513">
        <w:rPr>
          <w:rFonts w:eastAsiaTheme="minorEastAsia"/>
          <w:iCs/>
          <w:sz w:val="22"/>
          <w:lang w:val="en-US"/>
        </w:rPr>
        <w:t xml:space="preserve"> to UE</w:t>
      </w:r>
      <w:r w:rsidR="00831ADC">
        <w:rPr>
          <w:rFonts w:eastAsiaTheme="minorEastAsia"/>
          <w:iCs/>
          <w:sz w:val="22"/>
          <w:lang w:val="en-US"/>
        </w:rPr>
        <w:t xml:space="preserve">#3, and </w:t>
      </w:r>
      <w:r w:rsidR="0091464B">
        <w:rPr>
          <w:rFonts w:eastAsiaTheme="minorEastAsia"/>
          <w:iCs/>
          <w:sz w:val="22"/>
          <w:lang w:val="en-US"/>
        </w:rPr>
        <w:t>UE#1 selects different resource</w:t>
      </w:r>
      <w:r w:rsidR="00747513">
        <w:rPr>
          <w:rFonts w:eastAsiaTheme="minorEastAsia"/>
          <w:iCs/>
          <w:sz w:val="22"/>
          <w:lang w:val="en-US"/>
        </w:rPr>
        <w:t xml:space="preserve"> for transmission to </w:t>
      </w:r>
      <w:r w:rsidR="00831ADC">
        <w:rPr>
          <w:rFonts w:eastAsiaTheme="minorEastAsia"/>
          <w:iCs/>
          <w:sz w:val="22"/>
          <w:lang w:val="en-US"/>
        </w:rPr>
        <w:t>U</w:t>
      </w:r>
      <w:r w:rsidR="00747513">
        <w:rPr>
          <w:rFonts w:eastAsiaTheme="minorEastAsia"/>
          <w:iCs/>
          <w:sz w:val="22"/>
          <w:lang w:val="en-US"/>
        </w:rPr>
        <w:t>E</w:t>
      </w:r>
      <w:r w:rsidR="00831ADC">
        <w:rPr>
          <w:rFonts w:eastAsiaTheme="minorEastAsia"/>
          <w:iCs/>
          <w:sz w:val="22"/>
          <w:lang w:val="en-US"/>
        </w:rPr>
        <w:t>#3</w:t>
      </w:r>
      <w:r w:rsidR="0091464B">
        <w:rPr>
          <w:rFonts w:eastAsiaTheme="minorEastAsia"/>
          <w:iCs/>
          <w:sz w:val="22"/>
          <w:lang w:val="en-US"/>
        </w:rPr>
        <w:t xml:space="preserve">. However, UE#1 does not consider PSFCH TX/TX overlap in the resource allocation procedure. </w:t>
      </w:r>
      <w:r w:rsidR="00747513">
        <w:rPr>
          <w:rFonts w:eastAsiaTheme="minorEastAsia"/>
          <w:iCs/>
          <w:sz w:val="22"/>
          <w:lang w:val="en-US"/>
        </w:rPr>
        <w:t xml:space="preserve">PSFCH TX corresponding to UE#1’s data transmission is overlapped with PSFCH TX corresponding to </w:t>
      </w:r>
      <w:r w:rsidR="00831ADC">
        <w:rPr>
          <w:rFonts w:eastAsiaTheme="minorEastAsia"/>
          <w:iCs/>
          <w:sz w:val="22"/>
          <w:lang w:val="en-US"/>
        </w:rPr>
        <w:t>U</w:t>
      </w:r>
      <w:r w:rsidR="00747513">
        <w:rPr>
          <w:rFonts w:eastAsiaTheme="minorEastAsia"/>
          <w:iCs/>
          <w:sz w:val="22"/>
          <w:lang w:val="en-US"/>
        </w:rPr>
        <w:t>E#2’s data transmission at the same PSFCH occasion in UE</w:t>
      </w:r>
      <w:r w:rsidR="00831ADC">
        <w:rPr>
          <w:rFonts w:eastAsiaTheme="minorEastAsia"/>
          <w:iCs/>
          <w:sz w:val="22"/>
          <w:lang w:val="en-US"/>
        </w:rPr>
        <w:t>#3</w:t>
      </w:r>
      <w:r w:rsidR="009B28BD">
        <w:rPr>
          <w:rFonts w:eastAsiaTheme="minorEastAsia"/>
          <w:iCs/>
          <w:sz w:val="22"/>
          <w:lang w:val="en-US"/>
        </w:rPr>
        <w:t>.</w:t>
      </w:r>
    </w:p>
    <w:p w14:paraId="5E6A2D22" w14:textId="3074A9D7" w:rsidR="009B28BD" w:rsidRDefault="00524C32" w:rsidP="007B7225">
      <w:pPr>
        <w:spacing w:beforeLines="50" w:before="120" w:afterLines="50" w:after="120"/>
        <w:jc w:val="both"/>
        <w:rPr>
          <w:rFonts w:eastAsiaTheme="minorEastAsia"/>
          <w:iCs/>
          <w:sz w:val="22"/>
          <w:lang w:val="en-US"/>
        </w:rPr>
      </w:pPr>
      <w:r>
        <w:rPr>
          <w:rFonts w:eastAsiaTheme="minorEastAsia"/>
          <w:iCs/>
          <w:sz w:val="22"/>
          <w:lang w:val="en-US"/>
        </w:rPr>
        <w:t>O</w:t>
      </w:r>
      <w:r w:rsidR="00831ADC">
        <w:rPr>
          <w:rFonts w:eastAsiaTheme="minorEastAsia"/>
          <w:iCs/>
          <w:sz w:val="22"/>
          <w:lang w:val="en-US"/>
        </w:rPr>
        <w:t xml:space="preserve">ne possible approach is that </w:t>
      </w:r>
      <w:r>
        <w:rPr>
          <w:rFonts w:eastAsiaTheme="minorEastAsia"/>
          <w:iCs/>
          <w:sz w:val="22"/>
          <w:lang w:val="en-US"/>
        </w:rPr>
        <w:t>UE</w:t>
      </w:r>
      <w:r w:rsidR="00831ADC">
        <w:rPr>
          <w:rFonts w:eastAsiaTheme="minorEastAsia"/>
          <w:iCs/>
          <w:sz w:val="22"/>
          <w:lang w:val="en-US"/>
        </w:rPr>
        <w:t>#3</w:t>
      </w:r>
      <w:r>
        <w:rPr>
          <w:rFonts w:eastAsiaTheme="minorEastAsia"/>
          <w:iCs/>
          <w:sz w:val="22"/>
          <w:lang w:val="en-US"/>
        </w:rPr>
        <w:t xml:space="preserve"> shares information related to PSFCH TX occasion. For example, how many PSFCH will be transmitted in each PSFCH occasion, which resource is not preferred in terms of PSFCH TX/TX overlap, etc</w:t>
      </w:r>
      <w:r w:rsidR="00831ADC">
        <w:rPr>
          <w:rFonts w:eastAsiaTheme="minorEastAsia"/>
          <w:iCs/>
          <w:sz w:val="22"/>
          <w:lang w:val="en-US"/>
        </w:rPr>
        <w:t xml:space="preserve">. </w:t>
      </w:r>
      <w:r>
        <w:rPr>
          <w:rFonts w:eastAsiaTheme="minorEastAsia"/>
          <w:iCs/>
          <w:sz w:val="22"/>
          <w:lang w:val="en-US"/>
        </w:rPr>
        <w:t>UE#1 in the figure below receives the information, and use it for resource allocation to avoid PSFCH TX/TX overlap at UE</w:t>
      </w:r>
      <w:r w:rsidR="00831ADC">
        <w:rPr>
          <w:rFonts w:eastAsiaTheme="minorEastAsia"/>
          <w:iCs/>
          <w:sz w:val="22"/>
          <w:lang w:val="en-US"/>
        </w:rPr>
        <w:t>#3</w:t>
      </w:r>
      <w:r>
        <w:rPr>
          <w:rFonts w:eastAsiaTheme="minorEastAsia"/>
          <w:iCs/>
          <w:sz w:val="22"/>
          <w:lang w:val="en-US"/>
        </w:rPr>
        <w:t>.</w:t>
      </w:r>
    </w:p>
    <w:p w14:paraId="306DEED9" w14:textId="54C8197C" w:rsidR="006D5809" w:rsidRDefault="0001634C" w:rsidP="003263C1">
      <w:pPr>
        <w:spacing w:before="50" w:afterLines="50" w:after="120"/>
        <w:jc w:val="center"/>
        <w:rPr>
          <w:rFonts w:eastAsiaTheme="minorEastAsia"/>
          <w:iCs/>
          <w:sz w:val="22"/>
          <w:lang w:val="en-US"/>
        </w:rPr>
      </w:pPr>
      <w:r w:rsidRPr="0001634C">
        <w:rPr>
          <w:noProof/>
          <w:lang w:val="en-US"/>
        </w:rPr>
        <w:lastRenderedPageBreak/>
        <w:drawing>
          <wp:inline distT="0" distB="0" distL="0" distR="0" wp14:anchorId="0D86D5A3" wp14:editId="5476B7D6">
            <wp:extent cx="2772000" cy="2535851"/>
            <wp:effectExtent l="0" t="0" r="0" b="0"/>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72000" cy="2535851"/>
                    </a:xfrm>
                    <a:prstGeom prst="rect">
                      <a:avLst/>
                    </a:prstGeom>
                    <a:noFill/>
                    <a:ln>
                      <a:noFill/>
                    </a:ln>
                  </pic:spPr>
                </pic:pic>
              </a:graphicData>
            </a:graphic>
          </wp:inline>
        </w:drawing>
      </w:r>
    </w:p>
    <w:p w14:paraId="52ADAB10" w14:textId="559E033B" w:rsidR="003263C1" w:rsidRDefault="003263C1" w:rsidP="003263C1">
      <w:pPr>
        <w:spacing w:before="50" w:afterLines="50" w:after="120"/>
        <w:jc w:val="center"/>
        <w:rPr>
          <w:rFonts w:eastAsiaTheme="minorEastAsia"/>
          <w:iCs/>
          <w:sz w:val="22"/>
          <w:lang w:val="en-US"/>
        </w:rPr>
      </w:pPr>
      <w:r>
        <w:rPr>
          <w:rFonts w:eastAsiaTheme="minorEastAsia" w:hint="eastAsia"/>
          <w:iCs/>
          <w:sz w:val="22"/>
          <w:lang w:val="en-US"/>
        </w:rPr>
        <w:t xml:space="preserve">Fig. </w:t>
      </w:r>
      <w:r w:rsidR="006D5809">
        <w:rPr>
          <w:rFonts w:eastAsiaTheme="minorEastAsia"/>
          <w:iCs/>
          <w:sz w:val="22"/>
          <w:lang w:val="en-US"/>
        </w:rPr>
        <w:t>4</w:t>
      </w:r>
      <w:r>
        <w:rPr>
          <w:rFonts w:eastAsiaTheme="minorEastAsia" w:hint="eastAsia"/>
          <w:iCs/>
          <w:sz w:val="22"/>
          <w:lang w:val="en-US"/>
        </w:rPr>
        <w:t>:</w:t>
      </w:r>
      <w:r w:rsidR="00E74F6F">
        <w:rPr>
          <w:rFonts w:eastAsiaTheme="minorEastAsia"/>
          <w:iCs/>
          <w:sz w:val="22"/>
          <w:lang w:val="en-US"/>
        </w:rPr>
        <w:t xml:space="preserve"> </w:t>
      </w:r>
      <w:r w:rsidR="006D5809">
        <w:rPr>
          <w:rFonts w:eastAsiaTheme="minorEastAsia"/>
          <w:iCs/>
          <w:sz w:val="22"/>
          <w:lang w:val="en-US"/>
        </w:rPr>
        <w:t xml:space="preserve">An example of enhancement </w:t>
      </w:r>
      <w:r w:rsidR="00F75D59">
        <w:rPr>
          <w:rFonts w:eastAsiaTheme="minorEastAsia"/>
          <w:iCs/>
          <w:sz w:val="22"/>
          <w:lang w:val="en-US"/>
        </w:rPr>
        <w:t>–</w:t>
      </w:r>
      <w:r w:rsidR="006D5809">
        <w:rPr>
          <w:rFonts w:eastAsiaTheme="minorEastAsia"/>
          <w:iCs/>
          <w:sz w:val="22"/>
          <w:lang w:val="en-US"/>
        </w:rPr>
        <w:t xml:space="preserve"> </w:t>
      </w:r>
      <w:r w:rsidR="00F75D59">
        <w:rPr>
          <w:rFonts w:eastAsiaTheme="minorEastAsia"/>
          <w:iCs/>
          <w:sz w:val="22"/>
          <w:lang w:val="en-US"/>
        </w:rPr>
        <w:t xml:space="preserve">additional exclusion to avoid </w:t>
      </w:r>
      <w:r w:rsidR="006D5809">
        <w:rPr>
          <w:rFonts w:eastAsiaTheme="minorEastAsia"/>
          <w:iCs/>
          <w:sz w:val="22"/>
          <w:lang w:val="en-US"/>
        </w:rPr>
        <w:t>PSFCH TX/TX overlap</w:t>
      </w:r>
      <w:r>
        <w:rPr>
          <w:rFonts w:eastAsiaTheme="minorEastAsia"/>
          <w:iCs/>
          <w:sz w:val="22"/>
          <w:lang w:val="en-US"/>
        </w:rPr>
        <w:t>.</w:t>
      </w:r>
    </w:p>
    <w:p w14:paraId="608A0A72" w14:textId="42B188EF" w:rsidR="00831ADC" w:rsidRDefault="00E74F6F" w:rsidP="00831ADC">
      <w:pPr>
        <w:spacing w:beforeLines="50" w:before="120" w:afterLines="50" w:after="120"/>
        <w:jc w:val="both"/>
        <w:rPr>
          <w:rFonts w:eastAsiaTheme="minorEastAsia"/>
          <w:iCs/>
          <w:sz w:val="22"/>
          <w:lang w:val="en-US"/>
        </w:rPr>
      </w:pPr>
      <w:r>
        <w:rPr>
          <w:rFonts w:eastAsiaTheme="minorEastAsia"/>
          <w:iCs/>
          <w:sz w:val="22"/>
          <w:lang w:val="en-US"/>
        </w:rPr>
        <w:t xml:space="preserve">Similar discussion is possible for PSFCH TX/RX overlap. In the same </w:t>
      </w:r>
      <w:r w:rsidR="0078448F">
        <w:rPr>
          <w:rFonts w:eastAsiaTheme="minorEastAsia"/>
          <w:iCs/>
          <w:sz w:val="22"/>
          <w:lang w:val="en-US"/>
        </w:rPr>
        <w:t>situation except that UE#1 transmits a TB to UE#2, even if UE#1’s data transmission is not collided with UE</w:t>
      </w:r>
      <w:r w:rsidR="00831ADC">
        <w:rPr>
          <w:rFonts w:eastAsiaTheme="minorEastAsia"/>
          <w:iCs/>
          <w:sz w:val="22"/>
          <w:lang w:val="en-US"/>
        </w:rPr>
        <w:t>#2</w:t>
      </w:r>
      <w:r w:rsidR="0078448F">
        <w:rPr>
          <w:rFonts w:eastAsiaTheme="minorEastAsia"/>
          <w:iCs/>
          <w:sz w:val="22"/>
          <w:lang w:val="en-US"/>
        </w:rPr>
        <w:t xml:space="preserve">’s data transmission, </w:t>
      </w:r>
      <w:r w:rsidR="00831ADC">
        <w:rPr>
          <w:rFonts w:eastAsiaTheme="minorEastAsia"/>
          <w:iCs/>
          <w:sz w:val="22"/>
          <w:lang w:val="en-US"/>
        </w:rPr>
        <w:t xml:space="preserve">the two </w:t>
      </w:r>
      <w:r w:rsidR="0078448F">
        <w:rPr>
          <w:rFonts w:eastAsiaTheme="minorEastAsia"/>
          <w:iCs/>
          <w:sz w:val="22"/>
          <w:lang w:val="en-US"/>
        </w:rPr>
        <w:t>corresponding PSFCHs are in the same PSFCH occasion. At the PSFCH occasion, UE#</w:t>
      </w:r>
      <w:r w:rsidR="001A6374">
        <w:rPr>
          <w:rFonts w:eastAsiaTheme="minorEastAsia"/>
          <w:iCs/>
          <w:sz w:val="22"/>
          <w:lang w:val="en-US"/>
        </w:rPr>
        <w:t>2</w:t>
      </w:r>
      <w:r w:rsidR="0078448F">
        <w:rPr>
          <w:rFonts w:eastAsiaTheme="minorEastAsia"/>
          <w:iCs/>
          <w:sz w:val="22"/>
          <w:lang w:val="en-US"/>
        </w:rPr>
        <w:t xml:space="preserve"> would transmit a PSFCH and would receive a PSFCH. </w:t>
      </w:r>
      <w:r w:rsidR="00831ADC">
        <w:rPr>
          <w:rFonts w:eastAsiaTheme="minorEastAsia"/>
          <w:iCs/>
          <w:sz w:val="22"/>
          <w:lang w:val="en-US"/>
        </w:rPr>
        <w:t>For resource allocation enhancement on this issue, UE#</w:t>
      </w:r>
      <w:r w:rsidR="001A6374">
        <w:rPr>
          <w:rFonts w:eastAsiaTheme="minorEastAsia"/>
          <w:iCs/>
          <w:sz w:val="22"/>
          <w:lang w:val="en-US"/>
        </w:rPr>
        <w:t>2</w:t>
      </w:r>
      <w:r w:rsidR="00831ADC">
        <w:rPr>
          <w:rFonts w:eastAsiaTheme="minorEastAsia"/>
          <w:iCs/>
          <w:sz w:val="22"/>
          <w:lang w:val="en-US"/>
        </w:rPr>
        <w:t xml:space="preserve"> can share information related to PSFCH RX occasion (it might be reservation information supported in Rel-16). UE#1 in the figure below receives the information, and use it for resource allocation to avoid PSFCH TX/RX overlap at UE#</w:t>
      </w:r>
      <w:r w:rsidR="001A6374">
        <w:rPr>
          <w:rFonts w:eastAsiaTheme="minorEastAsia"/>
          <w:iCs/>
          <w:sz w:val="22"/>
          <w:lang w:val="en-US"/>
        </w:rPr>
        <w:t>2</w:t>
      </w:r>
      <w:r w:rsidR="00831ADC">
        <w:rPr>
          <w:rFonts w:eastAsiaTheme="minorEastAsia"/>
          <w:iCs/>
          <w:sz w:val="22"/>
          <w:lang w:val="en-US"/>
        </w:rPr>
        <w:t>.</w:t>
      </w:r>
    </w:p>
    <w:p w14:paraId="2F6B499B" w14:textId="10E5C455" w:rsidR="00D739C5" w:rsidRPr="00C82FD7" w:rsidRDefault="002F5712" w:rsidP="00D739C5">
      <w:pPr>
        <w:spacing w:before="50" w:afterLines="50" w:after="120"/>
        <w:jc w:val="both"/>
        <w:rPr>
          <w:rFonts w:eastAsiaTheme="minorEastAsia"/>
          <w:b/>
          <w:sz w:val="22"/>
          <w:u w:val="single"/>
        </w:rPr>
      </w:pPr>
      <w:r>
        <w:rPr>
          <w:rFonts w:eastAsiaTheme="minorEastAsia"/>
          <w:b/>
          <w:sz w:val="22"/>
          <w:u w:val="single"/>
        </w:rPr>
        <w:t>Observation</w:t>
      </w:r>
      <w:r w:rsidR="00D739C5" w:rsidRPr="00C82FD7">
        <w:rPr>
          <w:rFonts w:eastAsiaTheme="minorEastAsia" w:hint="eastAsia"/>
          <w:b/>
          <w:sz w:val="22"/>
          <w:u w:val="single"/>
        </w:rPr>
        <w:t xml:space="preserve"> </w:t>
      </w:r>
      <w:r w:rsidR="00D739C5">
        <w:rPr>
          <w:rFonts w:eastAsiaTheme="minorEastAsia"/>
          <w:b/>
          <w:sz w:val="22"/>
          <w:u w:val="single"/>
        </w:rPr>
        <w:t>2</w:t>
      </w:r>
      <w:r w:rsidR="00D739C5" w:rsidRPr="00C82FD7">
        <w:rPr>
          <w:rFonts w:eastAsiaTheme="minorEastAsia" w:hint="eastAsia"/>
          <w:b/>
          <w:sz w:val="22"/>
          <w:u w:val="single"/>
        </w:rPr>
        <w:t>:</w:t>
      </w:r>
    </w:p>
    <w:p w14:paraId="76AB7FBD" w14:textId="7A1E9222" w:rsidR="002F5712" w:rsidRDefault="002F5712" w:rsidP="002F5712">
      <w:pPr>
        <w:numPr>
          <w:ilvl w:val="1"/>
          <w:numId w:val="8"/>
        </w:numPr>
        <w:spacing w:before="50" w:afterLines="50" w:after="120"/>
        <w:jc w:val="both"/>
        <w:rPr>
          <w:rFonts w:eastAsiaTheme="minorEastAsia"/>
          <w:i/>
          <w:sz w:val="22"/>
          <w:lang w:val="en-US"/>
        </w:rPr>
      </w:pPr>
      <w:r>
        <w:rPr>
          <w:rFonts w:eastAsiaTheme="minorEastAsia"/>
          <w:i/>
          <w:sz w:val="22"/>
          <w:lang w:val="en-US"/>
        </w:rPr>
        <w:t xml:space="preserve">Sharing PSFCH TX-related information or PSFCH RX-related information </w:t>
      </w:r>
      <w:r w:rsidR="00D06084">
        <w:rPr>
          <w:rFonts w:eastAsiaTheme="minorEastAsia"/>
          <w:i/>
          <w:sz w:val="22"/>
          <w:lang w:val="en-US"/>
        </w:rPr>
        <w:t>seems to be</w:t>
      </w:r>
      <w:r>
        <w:rPr>
          <w:rFonts w:eastAsiaTheme="minorEastAsia"/>
          <w:i/>
          <w:sz w:val="22"/>
          <w:lang w:val="en-US"/>
        </w:rPr>
        <w:t xml:space="preserve"> beneficial so that resource allocation is enhanced to avoid PSFCH TX/TX or PSFCH TX/RX overlap.</w:t>
      </w:r>
    </w:p>
    <w:p w14:paraId="0AAA3B7A" w14:textId="77777777" w:rsidR="00E74F6F" w:rsidRDefault="00E74F6F" w:rsidP="007B7225">
      <w:pPr>
        <w:spacing w:beforeLines="50" w:before="120" w:afterLines="50" w:after="120"/>
        <w:jc w:val="both"/>
        <w:rPr>
          <w:rFonts w:eastAsiaTheme="minorEastAsia"/>
          <w:iCs/>
          <w:sz w:val="22"/>
          <w:lang w:val="en-US"/>
        </w:rPr>
      </w:pPr>
    </w:p>
    <w:p w14:paraId="10095703" w14:textId="516F729A" w:rsidR="002D3BB1" w:rsidRPr="00A06264" w:rsidRDefault="0005587F" w:rsidP="002D3BB1">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 xml:space="preserve">Information related to </w:t>
      </w:r>
      <w:r w:rsidR="002D3BB1">
        <w:rPr>
          <w:rFonts w:ascii="Arial" w:eastAsia="DengXian" w:hAnsi="Arial"/>
          <w:b/>
          <w:kern w:val="28"/>
          <w:sz w:val="22"/>
          <w:szCs w:val="22"/>
          <w:lang w:val="en-US" w:eastAsia="zh-CN"/>
        </w:rPr>
        <w:t>UL TX</w:t>
      </w:r>
    </w:p>
    <w:p w14:paraId="0AD94DD7" w14:textId="77777777" w:rsidR="00884740" w:rsidRDefault="00B03257" w:rsidP="007B7225">
      <w:pPr>
        <w:spacing w:beforeLines="50" w:before="120" w:afterLines="50" w:after="120"/>
        <w:jc w:val="both"/>
        <w:rPr>
          <w:rFonts w:eastAsiaTheme="minorEastAsia"/>
          <w:iCs/>
          <w:sz w:val="22"/>
          <w:lang w:val="en-US"/>
        </w:rPr>
      </w:pPr>
      <w:r>
        <w:rPr>
          <w:rFonts w:eastAsiaTheme="minorEastAsia"/>
          <w:iCs/>
          <w:sz w:val="22"/>
          <w:lang w:val="en-US"/>
        </w:rPr>
        <w:t xml:space="preserve">As abovementioned, SL TX/UL TX overlap should be avoided. </w:t>
      </w:r>
      <w:r w:rsidR="00A26699">
        <w:rPr>
          <w:rFonts w:eastAsiaTheme="minorEastAsia"/>
          <w:iCs/>
          <w:sz w:val="22"/>
          <w:lang w:val="en-US"/>
        </w:rPr>
        <w:t xml:space="preserve">For this purpose, </w:t>
      </w:r>
      <w:r w:rsidR="00162531">
        <w:rPr>
          <w:rFonts w:eastAsiaTheme="minorEastAsia"/>
          <w:iCs/>
          <w:sz w:val="22"/>
          <w:lang w:val="en-US"/>
        </w:rPr>
        <w:t xml:space="preserve">when </w:t>
      </w:r>
      <w:r w:rsidR="00A26699">
        <w:rPr>
          <w:rFonts w:eastAsiaTheme="minorEastAsia"/>
          <w:iCs/>
          <w:sz w:val="22"/>
          <w:lang w:val="en-US"/>
        </w:rPr>
        <w:t>a UE receives UL transmission trigger</w:t>
      </w:r>
      <w:r w:rsidR="00162531">
        <w:rPr>
          <w:rFonts w:eastAsiaTheme="minorEastAsia"/>
          <w:iCs/>
          <w:sz w:val="22"/>
          <w:lang w:val="en-US"/>
        </w:rPr>
        <w:t xml:space="preserve"> (e.g. UL grant, DL assignment), the UE can share the information </w:t>
      </w:r>
      <w:r w:rsidR="00884740">
        <w:rPr>
          <w:rFonts w:eastAsiaTheme="minorEastAsia"/>
          <w:iCs/>
          <w:sz w:val="22"/>
          <w:lang w:val="en-US"/>
        </w:rPr>
        <w:t>related to</w:t>
      </w:r>
      <w:r w:rsidR="00162531">
        <w:rPr>
          <w:rFonts w:eastAsiaTheme="minorEastAsia"/>
          <w:iCs/>
          <w:sz w:val="22"/>
          <w:lang w:val="en-US"/>
        </w:rPr>
        <w:t xml:space="preserve"> future UL transmission.</w:t>
      </w:r>
      <w:r w:rsidR="00884740">
        <w:rPr>
          <w:rFonts w:eastAsiaTheme="minorEastAsia"/>
          <w:iCs/>
          <w:sz w:val="22"/>
          <w:lang w:val="en-US"/>
        </w:rPr>
        <w:t xml:space="preserve"> Details would be similar to information sharing for PSFCH TX/TX overlap which is discussed in the previous sub-section.</w:t>
      </w:r>
    </w:p>
    <w:p w14:paraId="7780948E" w14:textId="0BF2D75B" w:rsidR="00884740" w:rsidRPr="00C82FD7" w:rsidRDefault="00884740" w:rsidP="00884740">
      <w:pPr>
        <w:spacing w:before="50" w:afterLines="50" w:after="120"/>
        <w:jc w:val="both"/>
        <w:rPr>
          <w:rFonts w:eastAsiaTheme="minorEastAsia"/>
          <w:b/>
          <w:sz w:val="22"/>
          <w:u w:val="single"/>
        </w:rPr>
      </w:pPr>
      <w:r>
        <w:rPr>
          <w:rFonts w:eastAsiaTheme="minorEastAsia"/>
          <w:iCs/>
          <w:sz w:val="22"/>
          <w:lang w:val="en-US"/>
        </w:rPr>
        <w:t xml:space="preserve"> </w:t>
      </w: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1ACFFFA7" w14:textId="2468B19B" w:rsidR="00884740" w:rsidRDefault="00884740" w:rsidP="00884740">
      <w:pPr>
        <w:numPr>
          <w:ilvl w:val="1"/>
          <w:numId w:val="8"/>
        </w:numPr>
        <w:spacing w:before="50" w:afterLines="50" w:after="120"/>
        <w:jc w:val="both"/>
        <w:rPr>
          <w:rFonts w:eastAsiaTheme="minorEastAsia"/>
          <w:i/>
          <w:sz w:val="22"/>
          <w:lang w:val="en-US"/>
        </w:rPr>
      </w:pPr>
      <w:r>
        <w:rPr>
          <w:rFonts w:eastAsiaTheme="minorEastAsia"/>
          <w:i/>
          <w:sz w:val="22"/>
          <w:lang w:val="en-US"/>
        </w:rPr>
        <w:t xml:space="preserve">Sharing UL TX-related information </w:t>
      </w:r>
      <w:r w:rsidR="00D06084">
        <w:rPr>
          <w:rFonts w:eastAsiaTheme="minorEastAsia"/>
          <w:i/>
          <w:sz w:val="22"/>
          <w:lang w:val="en-US"/>
        </w:rPr>
        <w:t>seems to be</w:t>
      </w:r>
      <w:r>
        <w:rPr>
          <w:rFonts w:eastAsiaTheme="minorEastAsia"/>
          <w:i/>
          <w:sz w:val="22"/>
          <w:lang w:val="en-US"/>
        </w:rPr>
        <w:t xml:space="preserve"> beneficial so that resource allocation is enhanced to avoid SL TX/UL TX overlap.</w:t>
      </w:r>
    </w:p>
    <w:p w14:paraId="3F384124" w14:textId="4E78C98F" w:rsidR="002D3BB1" w:rsidRDefault="002D3BB1" w:rsidP="007B7225">
      <w:pPr>
        <w:spacing w:beforeLines="50" w:before="120" w:afterLines="50" w:after="120"/>
        <w:jc w:val="both"/>
        <w:rPr>
          <w:rFonts w:eastAsiaTheme="minorEastAsia"/>
          <w:iCs/>
          <w:sz w:val="22"/>
          <w:lang w:val="en-US"/>
        </w:rPr>
      </w:pPr>
    </w:p>
    <w:p w14:paraId="10BB1351" w14:textId="2B355C09" w:rsidR="002D3BB1" w:rsidRPr="00A06264" w:rsidRDefault="0005587F" w:rsidP="002D3BB1">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 xml:space="preserve">NG information </w:t>
      </w:r>
      <w:r w:rsidR="001D507C">
        <w:rPr>
          <w:rFonts w:ascii="Arial" w:eastAsia="DengXian" w:hAnsi="Arial"/>
          <w:b/>
          <w:kern w:val="28"/>
          <w:sz w:val="22"/>
          <w:szCs w:val="22"/>
          <w:lang w:val="en-US" w:eastAsia="zh-CN"/>
        </w:rPr>
        <w:t>against</w:t>
      </w:r>
      <w:r>
        <w:rPr>
          <w:rFonts w:ascii="Arial" w:eastAsia="DengXian" w:hAnsi="Arial"/>
          <w:b/>
          <w:kern w:val="28"/>
          <w:sz w:val="22"/>
          <w:szCs w:val="22"/>
          <w:lang w:val="en-US" w:eastAsia="zh-CN"/>
        </w:rPr>
        <w:t xml:space="preserve"> reservation</w:t>
      </w:r>
    </w:p>
    <w:p w14:paraId="3C4EA707" w14:textId="77777777" w:rsidR="00644290" w:rsidRDefault="00D06084" w:rsidP="007B7225">
      <w:pPr>
        <w:spacing w:beforeLines="50" w:before="120" w:afterLines="50" w:after="120"/>
        <w:jc w:val="both"/>
        <w:rPr>
          <w:rFonts w:eastAsiaTheme="minorEastAsia"/>
          <w:iCs/>
          <w:sz w:val="22"/>
          <w:lang w:val="en-US"/>
        </w:rPr>
      </w:pPr>
      <w:r>
        <w:rPr>
          <w:rFonts w:eastAsiaTheme="minorEastAsia"/>
          <w:iCs/>
          <w:sz w:val="22"/>
          <w:lang w:val="en-US"/>
        </w:rPr>
        <w:t>Sharing many information like which resources are preferred and not preferred would improve one-shot resource allocation procedure to solve the abovementioned issues, while such a large overhead will lead to consuming more resources. As the result, reliability and latency performance from whole system level might not be improved</w:t>
      </w:r>
      <w:r w:rsidR="00644290">
        <w:rPr>
          <w:rFonts w:eastAsiaTheme="minorEastAsia"/>
          <w:iCs/>
          <w:sz w:val="22"/>
          <w:lang w:val="en-US"/>
        </w:rPr>
        <w:t xml:space="preserve"> sufficiently.</w:t>
      </w:r>
    </w:p>
    <w:p w14:paraId="2512DC6D" w14:textId="104EFAF0" w:rsidR="005D5F09" w:rsidRDefault="00644290" w:rsidP="007B7225">
      <w:pPr>
        <w:spacing w:beforeLines="50" w:before="120" w:afterLines="50" w:after="120"/>
        <w:jc w:val="both"/>
        <w:rPr>
          <w:rFonts w:eastAsiaTheme="minorEastAsia"/>
          <w:iCs/>
          <w:sz w:val="22"/>
          <w:lang w:val="en-US"/>
        </w:rPr>
      </w:pPr>
      <w:r>
        <w:rPr>
          <w:rFonts w:eastAsiaTheme="minorEastAsia"/>
          <w:iCs/>
          <w:sz w:val="22"/>
          <w:lang w:val="en-US"/>
        </w:rPr>
        <w:t>Another approach would be resource allocati</w:t>
      </w:r>
      <w:r w:rsidR="00EA2566">
        <w:rPr>
          <w:rFonts w:eastAsiaTheme="minorEastAsia"/>
          <w:iCs/>
          <w:sz w:val="22"/>
          <w:lang w:val="en-US"/>
        </w:rPr>
        <w:t>on enhancement with only one</w:t>
      </w:r>
      <w:r>
        <w:rPr>
          <w:rFonts w:eastAsiaTheme="minorEastAsia"/>
          <w:iCs/>
          <w:sz w:val="22"/>
          <w:lang w:val="en-US"/>
        </w:rPr>
        <w:t xml:space="preserve"> or several bits information. For example, let us use the following figure as an example. </w:t>
      </w:r>
      <w:r w:rsidR="005D5F09">
        <w:rPr>
          <w:rFonts w:eastAsiaTheme="minorEastAsia"/>
          <w:iCs/>
          <w:sz w:val="22"/>
          <w:lang w:val="en-US"/>
        </w:rPr>
        <w:t>UE#1 transmits a TB</w:t>
      </w:r>
      <w:r w:rsidR="0056396B">
        <w:rPr>
          <w:rFonts w:eastAsiaTheme="minorEastAsia"/>
          <w:iCs/>
          <w:sz w:val="22"/>
          <w:lang w:val="en-US"/>
        </w:rPr>
        <w:t xml:space="preserve"> to UE#3</w:t>
      </w:r>
      <w:r w:rsidR="005D5F09">
        <w:rPr>
          <w:rFonts w:eastAsiaTheme="minorEastAsia"/>
          <w:iCs/>
          <w:sz w:val="22"/>
          <w:lang w:val="en-US"/>
        </w:rPr>
        <w:t xml:space="preserve"> with resource reservation information of resource with yellow color. </w:t>
      </w:r>
      <w:r w:rsidR="0071570A">
        <w:rPr>
          <w:rFonts w:eastAsiaTheme="minorEastAsia"/>
          <w:iCs/>
          <w:sz w:val="22"/>
          <w:lang w:val="en-US"/>
        </w:rPr>
        <w:t xml:space="preserve">In addition, UE#2 transmits a TB </w:t>
      </w:r>
      <w:r w:rsidR="0056396B">
        <w:rPr>
          <w:rFonts w:eastAsiaTheme="minorEastAsia"/>
          <w:iCs/>
          <w:sz w:val="22"/>
          <w:lang w:val="en-US"/>
        </w:rPr>
        <w:t xml:space="preserve">to UE#3 </w:t>
      </w:r>
      <w:r w:rsidR="0071570A">
        <w:rPr>
          <w:rFonts w:eastAsiaTheme="minorEastAsia"/>
          <w:iCs/>
          <w:sz w:val="22"/>
          <w:lang w:val="en-US"/>
        </w:rPr>
        <w:t xml:space="preserve">via different resource with resource reservation information of the same yellow resource. UE#1’s position and UE#2’s position are far from each other. Due to the hidden-node issue or near-far problem, they are not aware of necessity to change resource. </w:t>
      </w:r>
      <w:r w:rsidR="00267F61">
        <w:rPr>
          <w:rFonts w:eastAsiaTheme="minorEastAsia"/>
          <w:iCs/>
          <w:sz w:val="22"/>
          <w:lang w:val="en-US"/>
        </w:rPr>
        <w:t xml:space="preserve">(If the reservation information are transmitted from the same slot, the issue is half-duplex issue instead.) </w:t>
      </w:r>
      <w:r w:rsidR="0071570A">
        <w:rPr>
          <w:rFonts w:eastAsiaTheme="minorEastAsia"/>
          <w:iCs/>
          <w:sz w:val="22"/>
          <w:lang w:val="en-US"/>
        </w:rPr>
        <w:t xml:space="preserve">In this case,  </w:t>
      </w:r>
      <w:r w:rsidR="00C20454">
        <w:rPr>
          <w:rFonts w:eastAsiaTheme="minorEastAsia"/>
          <w:iCs/>
          <w:sz w:val="22"/>
          <w:lang w:val="en-US"/>
        </w:rPr>
        <w:t>UE#3 knows the resource collision that would be large interference each other</w:t>
      </w:r>
      <w:r w:rsidR="00CE3AD7">
        <w:rPr>
          <w:rFonts w:eastAsiaTheme="minorEastAsia"/>
          <w:iCs/>
          <w:sz w:val="22"/>
          <w:lang w:val="en-US"/>
        </w:rPr>
        <w:t xml:space="preserve">. </w:t>
      </w:r>
      <w:r w:rsidR="009D23E0">
        <w:rPr>
          <w:rFonts w:eastAsiaTheme="minorEastAsia"/>
          <w:iCs/>
          <w:sz w:val="22"/>
          <w:lang w:val="en-US"/>
        </w:rPr>
        <w:t xml:space="preserve">As an example, UE#3 can </w:t>
      </w:r>
      <w:r w:rsidR="009D23E0">
        <w:rPr>
          <w:rFonts w:eastAsiaTheme="minorEastAsia"/>
          <w:iCs/>
          <w:sz w:val="22"/>
          <w:lang w:val="en-US"/>
        </w:rPr>
        <w:lastRenderedPageBreak/>
        <w:t xml:space="preserve">request to change </w:t>
      </w:r>
      <w:r w:rsidR="00EA2566">
        <w:rPr>
          <w:rFonts w:eastAsiaTheme="minorEastAsia"/>
          <w:iCs/>
          <w:sz w:val="22"/>
          <w:lang w:val="en-US"/>
        </w:rPr>
        <w:t xml:space="preserve">the resource to UE#1, and then UE#1 can do resource reselection based on the information. Such a NG information </w:t>
      </w:r>
      <w:r w:rsidR="001C12E0">
        <w:rPr>
          <w:rFonts w:eastAsiaTheme="minorEastAsia"/>
          <w:iCs/>
          <w:sz w:val="22"/>
          <w:lang w:val="en-US"/>
        </w:rPr>
        <w:t>against</w:t>
      </w:r>
      <w:r w:rsidR="00EA2566">
        <w:rPr>
          <w:rFonts w:eastAsiaTheme="minorEastAsia"/>
          <w:iCs/>
          <w:sz w:val="22"/>
          <w:lang w:val="en-US"/>
        </w:rPr>
        <w:t xml:space="preserve"> reservation does not require many information bits; only one or several bits would be necessary. </w:t>
      </w:r>
    </w:p>
    <w:p w14:paraId="79A3C9C7" w14:textId="1AA2105B" w:rsidR="00644290" w:rsidRDefault="005D5F09" w:rsidP="00644290">
      <w:pPr>
        <w:spacing w:before="50" w:afterLines="50" w:after="120"/>
        <w:jc w:val="center"/>
        <w:rPr>
          <w:rFonts w:eastAsiaTheme="minorEastAsia"/>
          <w:iCs/>
          <w:sz w:val="22"/>
          <w:lang w:val="en-US"/>
        </w:rPr>
      </w:pPr>
      <w:r w:rsidRPr="005D5F09">
        <w:rPr>
          <w:noProof/>
          <w:lang w:val="en-US"/>
        </w:rPr>
        <w:drawing>
          <wp:inline distT="0" distB="0" distL="0" distR="0" wp14:anchorId="1FCD5A08" wp14:editId="6F2D1AE6">
            <wp:extent cx="2620800" cy="2167200"/>
            <wp:effectExtent l="0" t="0" r="0" b="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20800" cy="2167200"/>
                    </a:xfrm>
                    <a:prstGeom prst="rect">
                      <a:avLst/>
                    </a:prstGeom>
                    <a:noFill/>
                    <a:ln>
                      <a:noFill/>
                    </a:ln>
                  </pic:spPr>
                </pic:pic>
              </a:graphicData>
            </a:graphic>
          </wp:inline>
        </w:drawing>
      </w:r>
    </w:p>
    <w:p w14:paraId="1B80D27A" w14:textId="0FEAE8D5" w:rsidR="00644290" w:rsidRDefault="00644290" w:rsidP="00644290">
      <w:pPr>
        <w:spacing w:before="50" w:afterLines="50" w:after="120"/>
        <w:jc w:val="center"/>
        <w:rPr>
          <w:rFonts w:eastAsiaTheme="minorEastAsia"/>
          <w:iCs/>
          <w:sz w:val="22"/>
          <w:lang w:val="en-US"/>
        </w:rPr>
      </w:pPr>
      <w:r>
        <w:rPr>
          <w:rFonts w:eastAsiaTheme="minorEastAsia" w:hint="eastAsia"/>
          <w:iCs/>
          <w:sz w:val="22"/>
          <w:lang w:val="en-US"/>
        </w:rPr>
        <w:t xml:space="preserve">Fig. </w:t>
      </w:r>
      <w:r w:rsidR="001C12E0">
        <w:rPr>
          <w:rFonts w:eastAsiaTheme="minorEastAsia"/>
          <w:iCs/>
          <w:sz w:val="22"/>
          <w:lang w:val="en-US"/>
        </w:rPr>
        <w:t>5</w:t>
      </w:r>
      <w:r>
        <w:rPr>
          <w:rFonts w:eastAsiaTheme="minorEastAsia" w:hint="eastAsia"/>
          <w:iCs/>
          <w:sz w:val="22"/>
          <w:lang w:val="en-US"/>
        </w:rPr>
        <w:t>:</w:t>
      </w:r>
      <w:r>
        <w:rPr>
          <w:rFonts w:eastAsiaTheme="minorEastAsia"/>
          <w:iCs/>
          <w:sz w:val="22"/>
          <w:lang w:val="en-US"/>
        </w:rPr>
        <w:t xml:space="preserve"> An example of enhancement - </w:t>
      </w:r>
      <w:r w:rsidRPr="00644290">
        <w:rPr>
          <w:rFonts w:eastAsiaTheme="minorEastAsia"/>
          <w:iCs/>
          <w:sz w:val="22"/>
          <w:lang w:val="en-US"/>
        </w:rPr>
        <w:t xml:space="preserve">NG information </w:t>
      </w:r>
      <w:r w:rsidR="001C12E0">
        <w:rPr>
          <w:rFonts w:eastAsiaTheme="minorEastAsia"/>
          <w:iCs/>
          <w:sz w:val="22"/>
          <w:lang w:val="en-US"/>
        </w:rPr>
        <w:t>against</w:t>
      </w:r>
      <w:r w:rsidRPr="00644290">
        <w:rPr>
          <w:rFonts w:eastAsiaTheme="minorEastAsia"/>
          <w:iCs/>
          <w:sz w:val="22"/>
          <w:lang w:val="en-US"/>
        </w:rPr>
        <w:t xml:space="preserve"> reservation</w:t>
      </w:r>
      <w:r>
        <w:rPr>
          <w:rFonts w:eastAsiaTheme="minorEastAsia"/>
          <w:iCs/>
          <w:sz w:val="22"/>
          <w:lang w:val="en-US"/>
        </w:rPr>
        <w:t>.</w:t>
      </w:r>
    </w:p>
    <w:p w14:paraId="530416A2" w14:textId="5A323DAF" w:rsidR="000C2EF6" w:rsidRPr="00C82FD7" w:rsidRDefault="000C2EF6" w:rsidP="000C2EF6">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sidR="001C12E0">
        <w:rPr>
          <w:rFonts w:eastAsiaTheme="minorEastAsia"/>
          <w:b/>
          <w:sz w:val="22"/>
          <w:u w:val="single"/>
        </w:rPr>
        <w:t>4</w:t>
      </w:r>
      <w:r w:rsidRPr="00C82FD7">
        <w:rPr>
          <w:rFonts w:eastAsiaTheme="minorEastAsia" w:hint="eastAsia"/>
          <w:b/>
          <w:sz w:val="22"/>
          <w:u w:val="single"/>
        </w:rPr>
        <w:t>:</w:t>
      </w:r>
    </w:p>
    <w:p w14:paraId="1CDD4CE1" w14:textId="2002CD90" w:rsidR="000C2EF6" w:rsidRDefault="000C2EF6" w:rsidP="000C2EF6">
      <w:pPr>
        <w:numPr>
          <w:ilvl w:val="1"/>
          <w:numId w:val="8"/>
        </w:numPr>
        <w:spacing w:before="50" w:afterLines="50" w:after="120"/>
        <w:jc w:val="both"/>
        <w:rPr>
          <w:rFonts w:eastAsiaTheme="minorEastAsia"/>
          <w:i/>
          <w:sz w:val="22"/>
          <w:lang w:val="en-US"/>
        </w:rPr>
      </w:pPr>
      <w:r>
        <w:rPr>
          <w:rFonts w:eastAsiaTheme="minorEastAsia"/>
          <w:i/>
          <w:sz w:val="22"/>
          <w:lang w:val="en-US"/>
        </w:rPr>
        <w:t>Sharing information with less payload size is one of the key parts to improve reliability and latency performance from system perspective.</w:t>
      </w:r>
    </w:p>
    <w:p w14:paraId="43B0F1B3" w14:textId="729561AE" w:rsidR="000C2EF6" w:rsidRPr="000C2EF6" w:rsidRDefault="00267F61" w:rsidP="000C2EF6">
      <w:pPr>
        <w:numPr>
          <w:ilvl w:val="1"/>
          <w:numId w:val="8"/>
        </w:numPr>
        <w:spacing w:before="50" w:afterLines="50" w:after="120"/>
        <w:jc w:val="both"/>
        <w:rPr>
          <w:rFonts w:eastAsiaTheme="minorEastAsia"/>
          <w:i/>
          <w:sz w:val="22"/>
          <w:lang w:val="en-US"/>
        </w:rPr>
      </w:pPr>
      <w:r>
        <w:rPr>
          <w:rFonts w:eastAsiaTheme="minorEastAsia"/>
          <w:i/>
          <w:sz w:val="22"/>
          <w:lang w:val="en-US"/>
        </w:rPr>
        <w:t>NG information against a resource reservation information seems to be beneficial so that UE is aware of resource collision due to hidden-node issue or near-far problem or half-duplex issue.</w:t>
      </w:r>
    </w:p>
    <w:p w14:paraId="0499462B" w14:textId="77777777" w:rsidR="002B7874" w:rsidRDefault="002B7874" w:rsidP="007B7225">
      <w:pPr>
        <w:spacing w:beforeLines="50" w:before="120" w:afterLines="50" w:after="120"/>
        <w:jc w:val="both"/>
        <w:rPr>
          <w:rFonts w:eastAsiaTheme="minorEastAsia"/>
          <w:iCs/>
          <w:sz w:val="22"/>
          <w:lang w:val="en-US"/>
        </w:rPr>
      </w:pPr>
    </w:p>
    <w:p w14:paraId="3FA5EFD0" w14:textId="0AD64824" w:rsidR="0005587F" w:rsidRPr="00A06264" w:rsidRDefault="0005587F" w:rsidP="0005587F">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 xml:space="preserve">Information related to </w:t>
      </w:r>
      <w:r w:rsidR="001C12E0">
        <w:rPr>
          <w:rFonts w:ascii="Arial" w:eastAsia="DengXian" w:hAnsi="Arial"/>
          <w:b/>
          <w:kern w:val="28"/>
          <w:sz w:val="22"/>
          <w:szCs w:val="22"/>
          <w:lang w:val="en-US" w:eastAsia="zh-CN"/>
        </w:rPr>
        <w:t xml:space="preserve">UE </w:t>
      </w:r>
      <w:r>
        <w:rPr>
          <w:rFonts w:ascii="Arial" w:eastAsia="DengXian" w:hAnsi="Arial"/>
          <w:b/>
          <w:kern w:val="28"/>
          <w:sz w:val="22"/>
          <w:szCs w:val="22"/>
          <w:lang w:val="en-US" w:eastAsia="zh-CN"/>
        </w:rPr>
        <w:t>location</w:t>
      </w:r>
    </w:p>
    <w:p w14:paraId="446337EA" w14:textId="00A79368" w:rsidR="00F75D59" w:rsidRDefault="00526768" w:rsidP="007B7225">
      <w:pPr>
        <w:spacing w:beforeLines="50" w:before="120" w:afterLines="50" w:after="120"/>
        <w:jc w:val="both"/>
        <w:rPr>
          <w:rFonts w:eastAsiaTheme="minorEastAsia"/>
          <w:iCs/>
          <w:sz w:val="22"/>
          <w:lang w:val="en-US"/>
        </w:rPr>
      </w:pPr>
      <w:r>
        <w:rPr>
          <w:rFonts w:eastAsiaTheme="minorEastAsia"/>
          <w:iCs/>
          <w:sz w:val="22"/>
          <w:lang w:val="en-US"/>
        </w:rPr>
        <w:t>N</w:t>
      </w:r>
      <w:r w:rsidR="001C12E0">
        <w:rPr>
          <w:rFonts w:eastAsiaTheme="minorEastAsia"/>
          <w:iCs/>
          <w:sz w:val="22"/>
          <w:lang w:val="en-US"/>
        </w:rPr>
        <w:t xml:space="preserve">ear-far problem </w:t>
      </w:r>
      <w:r>
        <w:rPr>
          <w:rFonts w:eastAsiaTheme="minorEastAsia"/>
          <w:iCs/>
          <w:sz w:val="22"/>
          <w:lang w:val="en-US"/>
        </w:rPr>
        <w:t>is</w:t>
      </w:r>
      <w:r w:rsidR="001C12E0">
        <w:rPr>
          <w:rFonts w:eastAsiaTheme="minorEastAsia"/>
          <w:iCs/>
          <w:sz w:val="22"/>
          <w:lang w:val="en-US"/>
        </w:rPr>
        <w:t xml:space="preserve"> related to UE location.</w:t>
      </w:r>
      <w:r w:rsidR="000E0680">
        <w:rPr>
          <w:rFonts w:eastAsiaTheme="minorEastAsia"/>
          <w:iCs/>
          <w:sz w:val="22"/>
          <w:lang w:val="en-US"/>
        </w:rPr>
        <w:t xml:space="preserve"> For example, </w:t>
      </w:r>
      <w:r w:rsidR="008B6228">
        <w:rPr>
          <w:rFonts w:eastAsiaTheme="minorEastAsia"/>
          <w:iCs/>
          <w:sz w:val="22"/>
          <w:lang w:val="en-US"/>
        </w:rPr>
        <w:t xml:space="preserve">in the following figure, </w:t>
      </w:r>
      <w:r w:rsidR="0001634C">
        <w:rPr>
          <w:rFonts w:eastAsiaTheme="minorEastAsia"/>
          <w:iCs/>
          <w:sz w:val="22"/>
          <w:lang w:val="en-US"/>
        </w:rPr>
        <w:t xml:space="preserve">UE#3 suffers from large interference from UE#2 since the distance is small. UE#1 is far from them and not aware of the large interference at UE#3. In this case, UE#1’s transmission to UE#3 might be collided with UE#2’s transmission. </w:t>
      </w:r>
    </w:p>
    <w:p w14:paraId="1DF904BA" w14:textId="77777777" w:rsidR="00D5126E" w:rsidRDefault="00571261" w:rsidP="007B7225">
      <w:pPr>
        <w:spacing w:beforeLines="50" w:before="120" w:afterLines="50" w:after="120"/>
        <w:jc w:val="both"/>
        <w:rPr>
          <w:rFonts w:eastAsiaTheme="minorEastAsia"/>
          <w:iCs/>
          <w:sz w:val="22"/>
          <w:lang w:val="en-US"/>
        </w:rPr>
      </w:pPr>
      <w:r>
        <w:rPr>
          <w:rFonts w:eastAsiaTheme="minorEastAsia"/>
          <w:iCs/>
          <w:sz w:val="22"/>
          <w:lang w:val="en-US"/>
        </w:rPr>
        <w:t xml:space="preserve">To avoid this collision case, location-based information could be one possible option as shared information. UE#3 obtains UE#2’s location and if the location is close to himself, UE#3 informs UE#2 of the UE-ID. UE#1 can understand the large interference from UE#2 at UE#3, and avoid UE#3’s reserved resource regardless of the received power at UE#1. </w:t>
      </w:r>
      <w:r w:rsidR="00F75D59">
        <w:rPr>
          <w:rFonts w:eastAsiaTheme="minorEastAsia"/>
          <w:iCs/>
          <w:sz w:val="22"/>
          <w:lang w:val="en-US"/>
        </w:rPr>
        <w:t>Rel-16 supports zone ID concept, which can be reused for this concept.</w:t>
      </w:r>
    </w:p>
    <w:p w14:paraId="298E06CD" w14:textId="6FB3976A" w:rsidR="0001634C" w:rsidRDefault="00D5126E" w:rsidP="007B7225">
      <w:pPr>
        <w:spacing w:beforeLines="50" w:before="120" w:afterLines="50" w:after="120"/>
        <w:jc w:val="both"/>
        <w:rPr>
          <w:rFonts w:eastAsiaTheme="minorEastAsia"/>
          <w:iCs/>
          <w:sz w:val="22"/>
          <w:lang w:val="en-US"/>
        </w:rPr>
      </w:pPr>
      <w:r>
        <w:rPr>
          <w:rFonts w:eastAsiaTheme="minorEastAsia"/>
          <w:iCs/>
          <w:sz w:val="22"/>
          <w:lang w:val="en-US"/>
        </w:rPr>
        <w:t>Discussed situation might be assumed as similar to the previous sub-section.</w:t>
      </w:r>
      <w:r w:rsidR="00F75D59">
        <w:rPr>
          <w:rFonts w:eastAsiaTheme="minorEastAsia"/>
          <w:iCs/>
          <w:sz w:val="22"/>
          <w:lang w:val="en-US"/>
        </w:rPr>
        <w:t xml:space="preserve"> Advantage compared to NG information against reservation would be less number of information sharing. Once UE#3</w:t>
      </w:r>
      <w:r>
        <w:rPr>
          <w:rFonts w:eastAsiaTheme="minorEastAsia"/>
          <w:iCs/>
          <w:sz w:val="22"/>
          <w:lang w:val="en-US"/>
        </w:rPr>
        <w:t xml:space="preserve"> shares UE-ID of UE#2, UE-ID can consider the UE-ID </w:t>
      </w:r>
      <w:r w:rsidR="00526768">
        <w:rPr>
          <w:rFonts w:eastAsiaTheme="minorEastAsia"/>
          <w:iCs/>
          <w:sz w:val="22"/>
          <w:lang w:val="en-US"/>
        </w:rPr>
        <w:t xml:space="preserve">in long term. </w:t>
      </w:r>
    </w:p>
    <w:p w14:paraId="23A9F1E6" w14:textId="61DC5321" w:rsidR="0005587F" w:rsidRDefault="0005587F" w:rsidP="007B7225">
      <w:pPr>
        <w:spacing w:beforeLines="50" w:before="120" w:afterLines="50" w:after="120"/>
        <w:jc w:val="both"/>
        <w:rPr>
          <w:rFonts w:eastAsiaTheme="minorEastAsia"/>
          <w:iCs/>
          <w:sz w:val="22"/>
          <w:lang w:val="en-US"/>
        </w:rPr>
      </w:pPr>
    </w:p>
    <w:p w14:paraId="3155FC70" w14:textId="30E09A40" w:rsidR="000E0680" w:rsidRDefault="00F75D59" w:rsidP="000E0680">
      <w:pPr>
        <w:spacing w:before="50" w:afterLines="50" w:after="120"/>
        <w:jc w:val="center"/>
        <w:rPr>
          <w:rFonts w:eastAsiaTheme="minorEastAsia"/>
          <w:iCs/>
          <w:sz w:val="22"/>
          <w:lang w:val="en-US"/>
        </w:rPr>
      </w:pPr>
      <w:r w:rsidRPr="00F75D59">
        <w:rPr>
          <w:noProof/>
          <w:lang w:val="en-US"/>
        </w:rPr>
        <w:drawing>
          <wp:inline distT="0" distB="0" distL="0" distR="0" wp14:anchorId="3BAE56BA" wp14:editId="0680F879">
            <wp:extent cx="2772000" cy="733100"/>
            <wp:effectExtent l="0" t="0" r="0" b="0"/>
            <wp:docPr id="34"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72000" cy="733100"/>
                    </a:xfrm>
                    <a:prstGeom prst="rect">
                      <a:avLst/>
                    </a:prstGeom>
                    <a:noFill/>
                    <a:ln>
                      <a:noFill/>
                    </a:ln>
                  </pic:spPr>
                </pic:pic>
              </a:graphicData>
            </a:graphic>
          </wp:inline>
        </w:drawing>
      </w:r>
    </w:p>
    <w:p w14:paraId="4AC22E4D" w14:textId="12ADA989" w:rsidR="000E0680" w:rsidRDefault="000E0680" w:rsidP="000E0680">
      <w:pPr>
        <w:spacing w:before="50" w:afterLines="50" w:after="120"/>
        <w:jc w:val="center"/>
        <w:rPr>
          <w:rFonts w:eastAsiaTheme="minorEastAsia"/>
          <w:iCs/>
          <w:sz w:val="22"/>
          <w:lang w:val="en-US"/>
        </w:rPr>
      </w:pPr>
      <w:r>
        <w:rPr>
          <w:rFonts w:eastAsiaTheme="minorEastAsia" w:hint="eastAsia"/>
          <w:iCs/>
          <w:sz w:val="22"/>
          <w:lang w:val="en-US"/>
        </w:rPr>
        <w:t xml:space="preserve">Fig. </w:t>
      </w:r>
      <w:r w:rsidR="00F75D59">
        <w:rPr>
          <w:rFonts w:eastAsiaTheme="minorEastAsia"/>
          <w:iCs/>
          <w:sz w:val="22"/>
          <w:lang w:val="en-US"/>
        </w:rPr>
        <w:t>6</w:t>
      </w:r>
      <w:r>
        <w:rPr>
          <w:rFonts w:eastAsiaTheme="minorEastAsia" w:hint="eastAsia"/>
          <w:iCs/>
          <w:sz w:val="22"/>
          <w:lang w:val="en-US"/>
        </w:rPr>
        <w:t>:</w:t>
      </w:r>
      <w:r>
        <w:rPr>
          <w:rFonts w:eastAsiaTheme="minorEastAsia"/>
          <w:iCs/>
          <w:sz w:val="22"/>
          <w:lang w:val="en-US"/>
        </w:rPr>
        <w:t xml:space="preserve"> An example of enhancement -.</w:t>
      </w:r>
    </w:p>
    <w:p w14:paraId="0046E541" w14:textId="78D9D91D" w:rsidR="00526768" w:rsidRPr="00C82FD7" w:rsidRDefault="00526768" w:rsidP="00526768">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5</w:t>
      </w:r>
      <w:r w:rsidRPr="00C82FD7">
        <w:rPr>
          <w:rFonts w:eastAsiaTheme="minorEastAsia" w:hint="eastAsia"/>
          <w:b/>
          <w:sz w:val="22"/>
          <w:u w:val="single"/>
        </w:rPr>
        <w:t>:</w:t>
      </w:r>
    </w:p>
    <w:p w14:paraId="3F5E6411" w14:textId="50CA082C" w:rsidR="001C12E0" w:rsidRPr="00526768" w:rsidRDefault="00526768" w:rsidP="00526768">
      <w:pPr>
        <w:numPr>
          <w:ilvl w:val="1"/>
          <w:numId w:val="8"/>
        </w:numPr>
        <w:spacing w:before="50" w:afterLines="50" w:after="120"/>
        <w:jc w:val="both"/>
        <w:rPr>
          <w:rFonts w:eastAsiaTheme="minorEastAsia"/>
          <w:i/>
          <w:sz w:val="22"/>
          <w:lang w:val="en-US"/>
        </w:rPr>
      </w:pPr>
      <w:r>
        <w:rPr>
          <w:rFonts w:eastAsiaTheme="minorEastAsia"/>
          <w:i/>
          <w:sz w:val="22"/>
          <w:lang w:val="en-US"/>
        </w:rPr>
        <w:t>Sharing information based on UE location seems to be beneficial so that TX-UE is aware of large interference at RX-UE that is not sufficiently observed at TX-UE due to near-far problem.</w:t>
      </w:r>
    </w:p>
    <w:p w14:paraId="1B0F4E62" w14:textId="12D6006A" w:rsidR="001C12E0" w:rsidRDefault="001C12E0" w:rsidP="007B7225">
      <w:pPr>
        <w:spacing w:beforeLines="50" w:before="120" w:afterLines="50" w:after="120"/>
        <w:jc w:val="both"/>
        <w:rPr>
          <w:rFonts w:eastAsiaTheme="minorEastAsia"/>
          <w:iCs/>
          <w:sz w:val="22"/>
          <w:lang w:val="en-US"/>
        </w:rPr>
      </w:pPr>
    </w:p>
    <w:p w14:paraId="36DAA2DF" w14:textId="77777777" w:rsidR="006063D3" w:rsidRDefault="006063D3" w:rsidP="007B7225">
      <w:pPr>
        <w:spacing w:beforeLines="50" w:before="120" w:afterLines="50" w:after="120"/>
        <w:jc w:val="both"/>
        <w:rPr>
          <w:rFonts w:eastAsiaTheme="minorEastAsia"/>
          <w:iCs/>
          <w:sz w:val="22"/>
          <w:lang w:val="en-US"/>
        </w:rPr>
      </w:pPr>
    </w:p>
    <w:p w14:paraId="655011FB" w14:textId="3672BA69" w:rsidR="00526768" w:rsidRDefault="00526768" w:rsidP="007B7225">
      <w:pPr>
        <w:spacing w:beforeLines="50" w:before="120" w:afterLines="50" w:after="120"/>
        <w:jc w:val="both"/>
        <w:rPr>
          <w:rFonts w:eastAsiaTheme="minorEastAsia"/>
          <w:iCs/>
          <w:sz w:val="22"/>
          <w:lang w:val="en-US"/>
        </w:rPr>
      </w:pPr>
      <w:r>
        <w:rPr>
          <w:rFonts w:eastAsiaTheme="minorEastAsia"/>
          <w:iCs/>
          <w:sz w:val="22"/>
          <w:lang w:val="en-US"/>
        </w:rPr>
        <w:lastRenderedPageBreak/>
        <w:t>Based on the above observations in several sub-sections, we submit the following proposal.</w:t>
      </w:r>
    </w:p>
    <w:p w14:paraId="667A20D8" w14:textId="26CF1EC4" w:rsidR="00526768" w:rsidRPr="00C82FD7" w:rsidRDefault="00526768" w:rsidP="00526768">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764AE677" w14:textId="5E110583" w:rsidR="00526768" w:rsidRDefault="003716BE" w:rsidP="00526768">
      <w:pPr>
        <w:numPr>
          <w:ilvl w:val="0"/>
          <w:numId w:val="8"/>
        </w:numPr>
        <w:spacing w:before="50" w:afterLines="50" w:after="120"/>
        <w:jc w:val="both"/>
        <w:rPr>
          <w:rFonts w:eastAsiaTheme="minorEastAsia"/>
          <w:i/>
          <w:sz w:val="22"/>
          <w:lang w:val="en-US"/>
        </w:rPr>
      </w:pPr>
      <w:r>
        <w:rPr>
          <w:rFonts w:eastAsiaTheme="minorEastAsia"/>
          <w:i/>
          <w:sz w:val="22"/>
          <w:lang w:val="en-US"/>
        </w:rPr>
        <w:t>For information sharing to improve reliability and latency, the following are considered</w:t>
      </w:r>
    </w:p>
    <w:p w14:paraId="4E0D4FE0" w14:textId="67703C3D" w:rsidR="003716BE" w:rsidRDefault="003716BE" w:rsidP="003716BE">
      <w:pPr>
        <w:numPr>
          <w:ilvl w:val="1"/>
          <w:numId w:val="8"/>
        </w:numPr>
        <w:spacing w:before="50" w:afterLines="50" w:after="120"/>
        <w:jc w:val="both"/>
        <w:rPr>
          <w:rFonts w:eastAsiaTheme="minorEastAsia"/>
          <w:i/>
          <w:sz w:val="22"/>
          <w:lang w:val="en-US"/>
        </w:rPr>
      </w:pPr>
      <w:r>
        <w:rPr>
          <w:rFonts w:eastAsiaTheme="minorEastAsia"/>
          <w:i/>
          <w:sz w:val="22"/>
          <w:lang w:val="en-US"/>
        </w:rPr>
        <w:t>PSFCH occasion at which UE would transmit PSFCH</w:t>
      </w:r>
    </w:p>
    <w:p w14:paraId="2EEA1890" w14:textId="77777777" w:rsidR="003716BE" w:rsidRDefault="003716BE" w:rsidP="003716BE">
      <w:pPr>
        <w:numPr>
          <w:ilvl w:val="1"/>
          <w:numId w:val="8"/>
        </w:numPr>
        <w:spacing w:before="50" w:afterLines="50" w:after="120"/>
        <w:jc w:val="both"/>
        <w:rPr>
          <w:rFonts w:eastAsiaTheme="minorEastAsia"/>
          <w:i/>
          <w:sz w:val="22"/>
          <w:lang w:val="en-US"/>
        </w:rPr>
      </w:pPr>
      <w:r>
        <w:rPr>
          <w:rFonts w:eastAsiaTheme="minorEastAsia"/>
          <w:i/>
          <w:sz w:val="22"/>
          <w:lang w:val="en-US"/>
        </w:rPr>
        <w:t>PSFCH occasion at which UE would receive PSFCH</w:t>
      </w:r>
    </w:p>
    <w:p w14:paraId="260F29EC" w14:textId="1CD3784E" w:rsidR="003716BE" w:rsidRDefault="003716BE" w:rsidP="003716BE">
      <w:pPr>
        <w:numPr>
          <w:ilvl w:val="1"/>
          <w:numId w:val="8"/>
        </w:numPr>
        <w:spacing w:before="50" w:afterLines="50" w:after="120"/>
        <w:jc w:val="both"/>
        <w:rPr>
          <w:rFonts w:eastAsiaTheme="minorEastAsia"/>
          <w:i/>
          <w:sz w:val="22"/>
          <w:lang w:val="en-US"/>
        </w:rPr>
      </w:pPr>
      <w:r>
        <w:rPr>
          <w:rFonts w:eastAsiaTheme="minorEastAsia"/>
          <w:i/>
          <w:sz w:val="22"/>
          <w:lang w:val="en-US"/>
        </w:rPr>
        <w:t>UL channel/signal that UE would transmit</w:t>
      </w:r>
    </w:p>
    <w:p w14:paraId="77BB1655" w14:textId="50F6FD65" w:rsidR="003716BE" w:rsidRDefault="003716BE" w:rsidP="003716BE">
      <w:pPr>
        <w:numPr>
          <w:ilvl w:val="1"/>
          <w:numId w:val="8"/>
        </w:numPr>
        <w:spacing w:before="50" w:afterLines="50" w:after="120"/>
        <w:jc w:val="both"/>
        <w:rPr>
          <w:rFonts w:eastAsiaTheme="minorEastAsia"/>
          <w:i/>
          <w:sz w:val="22"/>
          <w:lang w:val="en-US"/>
        </w:rPr>
      </w:pPr>
      <w:r>
        <w:rPr>
          <w:rFonts w:eastAsiaTheme="minorEastAsia"/>
          <w:i/>
          <w:sz w:val="22"/>
          <w:lang w:val="en-US"/>
        </w:rPr>
        <w:t>NG information against a resource reservation information</w:t>
      </w:r>
    </w:p>
    <w:p w14:paraId="2E63F711" w14:textId="5EF5817F" w:rsidR="003716BE" w:rsidRDefault="004D2883" w:rsidP="003716BE">
      <w:pPr>
        <w:numPr>
          <w:ilvl w:val="1"/>
          <w:numId w:val="8"/>
        </w:numPr>
        <w:spacing w:before="50" w:afterLines="50" w:after="120"/>
        <w:jc w:val="both"/>
        <w:rPr>
          <w:rFonts w:eastAsiaTheme="minorEastAsia"/>
          <w:i/>
          <w:sz w:val="22"/>
          <w:lang w:val="en-US"/>
        </w:rPr>
      </w:pPr>
      <w:r>
        <w:rPr>
          <w:rFonts w:eastAsiaTheme="minorEastAsia"/>
          <w:i/>
          <w:sz w:val="22"/>
          <w:lang w:val="en-US"/>
        </w:rPr>
        <w:t>Information based on location of UE from which another UE suffers from large interference</w:t>
      </w:r>
    </w:p>
    <w:p w14:paraId="6A660DD5" w14:textId="77777777" w:rsidR="00526768" w:rsidRDefault="00526768" w:rsidP="007B7225">
      <w:pPr>
        <w:spacing w:beforeLines="50" w:before="120" w:afterLines="50" w:after="120"/>
        <w:jc w:val="both"/>
        <w:rPr>
          <w:rFonts w:eastAsiaTheme="minorEastAsia"/>
          <w:iCs/>
          <w:sz w:val="22"/>
          <w:lang w:val="en-US"/>
        </w:rPr>
      </w:pPr>
    </w:p>
    <w:p w14:paraId="2869BE24" w14:textId="77777777" w:rsidR="00526768" w:rsidRDefault="00526768" w:rsidP="007B7225">
      <w:pPr>
        <w:spacing w:beforeLines="50" w:before="120" w:afterLines="50" w:after="120"/>
        <w:jc w:val="both"/>
        <w:rPr>
          <w:rFonts w:eastAsiaTheme="minorEastAsia"/>
          <w:iCs/>
          <w:sz w:val="22"/>
          <w:lang w:val="en-US"/>
        </w:rPr>
      </w:pPr>
    </w:p>
    <w:p w14:paraId="60C589E5" w14:textId="57C5579A" w:rsidR="007B7225" w:rsidRPr="00A06264" w:rsidRDefault="0005587F" w:rsidP="007B7225">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Other mode 2 enhancements</w:t>
      </w:r>
    </w:p>
    <w:p w14:paraId="06552D98" w14:textId="770EAF50" w:rsidR="0005587F" w:rsidRDefault="0005587F" w:rsidP="0005587F">
      <w:pPr>
        <w:spacing w:before="50" w:afterLines="50" w:after="120"/>
        <w:jc w:val="both"/>
        <w:rPr>
          <w:rFonts w:eastAsiaTheme="minorEastAsia"/>
          <w:iCs/>
          <w:sz w:val="22"/>
          <w:lang w:val="en-US"/>
        </w:rPr>
      </w:pPr>
      <w:r>
        <w:rPr>
          <w:rFonts w:eastAsiaTheme="minorEastAsia"/>
          <w:iCs/>
          <w:sz w:val="22"/>
          <w:lang w:val="en-US"/>
        </w:rPr>
        <w:t>From reliability and latency perspectives, there are several issues on Rel-16 resource allocation mode 2. The following topics should be discussed in this WI as well.</w:t>
      </w:r>
    </w:p>
    <w:p w14:paraId="449F87E1" w14:textId="7BF3FB3E" w:rsidR="0005587F" w:rsidRPr="00781049" w:rsidRDefault="0005587F" w:rsidP="0005587F">
      <w:pPr>
        <w:spacing w:beforeLines="50" w:before="120" w:afterLines="50" w:after="120"/>
        <w:jc w:val="both"/>
        <w:rPr>
          <w:rFonts w:eastAsiaTheme="minorEastAsia"/>
          <w:sz w:val="22"/>
          <w:u w:val="single"/>
          <w:lang w:val="en-US"/>
        </w:rPr>
      </w:pPr>
      <w:r w:rsidRPr="00781049">
        <w:rPr>
          <w:rFonts w:eastAsiaTheme="minorEastAsia"/>
          <w:sz w:val="22"/>
          <w:u w:val="single"/>
          <w:lang w:val="en-US"/>
        </w:rPr>
        <w:t>Select</w:t>
      </w:r>
      <w:r w:rsidR="007838EB">
        <w:rPr>
          <w:rFonts w:eastAsiaTheme="minorEastAsia"/>
          <w:sz w:val="22"/>
          <w:u w:val="single"/>
          <w:lang w:val="en-US"/>
        </w:rPr>
        <w:t>ion of</w:t>
      </w:r>
      <w:r w:rsidRPr="00781049">
        <w:rPr>
          <w:rFonts w:eastAsiaTheme="minorEastAsia"/>
          <w:sz w:val="22"/>
          <w:u w:val="single"/>
          <w:lang w:val="en-US"/>
        </w:rPr>
        <w:t xml:space="preserve"> earlier resource from </w:t>
      </w:r>
      <w:r w:rsidR="007838EB">
        <w:rPr>
          <w:rFonts w:eastAsiaTheme="minorEastAsia"/>
          <w:sz w:val="22"/>
          <w:u w:val="single"/>
          <w:lang w:val="en-US"/>
        </w:rPr>
        <w:t>candidate resources</w:t>
      </w:r>
    </w:p>
    <w:p w14:paraId="372C954F" w14:textId="645D8B84" w:rsidR="0005587F" w:rsidRDefault="0005587F" w:rsidP="0005587F">
      <w:pPr>
        <w:spacing w:beforeLines="50" w:before="120" w:afterLines="50" w:after="120"/>
        <w:jc w:val="both"/>
        <w:rPr>
          <w:rFonts w:eastAsiaTheme="minorEastAsia"/>
          <w:sz w:val="22"/>
          <w:lang w:val="en-US"/>
        </w:rPr>
      </w:pPr>
      <w:r>
        <w:rPr>
          <w:rFonts w:eastAsiaTheme="minorEastAsia" w:hint="eastAsia"/>
          <w:sz w:val="22"/>
          <w:lang w:val="en-US"/>
        </w:rPr>
        <w:t>NR-SL Rel-16</w:t>
      </w:r>
      <w:r>
        <w:rPr>
          <w:rFonts w:eastAsiaTheme="minorEastAsia"/>
          <w:sz w:val="22"/>
          <w:lang w:val="en-US"/>
        </w:rPr>
        <w:t xml:space="preserve"> supports only </w:t>
      </w:r>
      <w:r w:rsidR="006243F5">
        <w:rPr>
          <w:rFonts w:eastAsiaTheme="minorEastAsia"/>
          <w:sz w:val="22"/>
          <w:lang w:val="en-US"/>
        </w:rPr>
        <w:t xml:space="preserve">random </w:t>
      </w:r>
      <w:r>
        <w:rPr>
          <w:rFonts w:eastAsiaTheme="minorEastAsia"/>
          <w:sz w:val="22"/>
          <w:lang w:val="en-US"/>
        </w:rPr>
        <w:t xml:space="preserve">resource selection </w:t>
      </w:r>
      <w:r w:rsidR="006243F5">
        <w:rPr>
          <w:rFonts w:eastAsiaTheme="minorEastAsia"/>
          <w:sz w:val="22"/>
          <w:lang w:val="en-US"/>
        </w:rPr>
        <w:t xml:space="preserve">from </w:t>
      </w:r>
      <w:r>
        <w:rPr>
          <w:rFonts w:eastAsiaTheme="minorEastAsia"/>
          <w:sz w:val="22"/>
          <w:lang w:val="en-US"/>
        </w:rPr>
        <w:t>a set of resource candidates</w:t>
      </w:r>
      <w:r w:rsidR="006243F5">
        <w:rPr>
          <w:rFonts w:eastAsiaTheme="minorEastAsia"/>
          <w:sz w:val="22"/>
          <w:lang w:val="en-US"/>
        </w:rPr>
        <w:t xml:space="preserve"> identified by sensing and exclusions</w:t>
      </w:r>
      <w:r>
        <w:rPr>
          <w:rFonts w:eastAsiaTheme="minorEastAsia"/>
          <w:sz w:val="22"/>
          <w:lang w:val="en-US"/>
        </w:rPr>
        <w:t xml:space="preserve">. </w:t>
      </w:r>
      <w:r w:rsidR="00387DE1">
        <w:rPr>
          <w:rFonts w:eastAsiaTheme="minorEastAsia"/>
          <w:sz w:val="22"/>
          <w:lang w:val="en-US"/>
        </w:rPr>
        <w:t>In our view,</w:t>
      </w:r>
      <w:r w:rsidR="006243F5">
        <w:rPr>
          <w:rFonts w:eastAsiaTheme="minorEastAsia"/>
          <w:sz w:val="22"/>
          <w:lang w:val="en-US"/>
        </w:rPr>
        <w:t xml:space="preserve"> this random method degrades reliability/latency performance. For example, w</w:t>
      </w:r>
      <w:r>
        <w:rPr>
          <w:rFonts w:eastAsiaTheme="minorEastAsia"/>
          <w:sz w:val="22"/>
          <w:lang w:val="en-US"/>
        </w:rPr>
        <w:t>hen the selection window is wide, the selected resource might be the last slot within the selection window. Alternatively, if selection window is narrower, the identified resource set could include resources suffered from higher interference. Reliability is sacrificed in this case. For better reliability and latency, selection of earlier resource was discussed but not agreed in Rel-16</w:t>
      </w:r>
      <w:r w:rsidR="002C437B">
        <w:rPr>
          <w:rFonts w:eastAsiaTheme="minorEastAsia"/>
          <w:sz w:val="22"/>
          <w:lang w:val="en-US"/>
        </w:rPr>
        <w:t xml:space="preserve"> without any technical issue</w:t>
      </w:r>
      <w:r>
        <w:rPr>
          <w:rFonts w:eastAsiaTheme="minorEastAsia"/>
          <w:sz w:val="22"/>
          <w:lang w:val="en-US"/>
        </w:rPr>
        <w:t xml:space="preserve">. </w:t>
      </w:r>
      <w:r w:rsidR="002C437B">
        <w:rPr>
          <w:rFonts w:eastAsiaTheme="minorEastAsia"/>
          <w:sz w:val="22"/>
          <w:lang w:val="en-US"/>
        </w:rPr>
        <w:t>This</w:t>
      </w:r>
      <w:r>
        <w:rPr>
          <w:rFonts w:eastAsiaTheme="minorEastAsia"/>
          <w:sz w:val="22"/>
          <w:lang w:val="en-US"/>
        </w:rPr>
        <w:t xml:space="preserve"> </w:t>
      </w:r>
      <w:r w:rsidR="00FC22D3">
        <w:rPr>
          <w:rFonts w:eastAsiaTheme="minorEastAsia"/>
          <w:sz w:val="22"/>
          <w:lang w:val="en-US"/>
        </w:rPr>
        <w:t>agenda</w:t>
      </w:r>
      <w:r>
        <w:rPr>
          <w:rFonts w:eastAsiaTheme="minorEastAsia"/>
          <w:sz w:val="22"/>
          <w:lang w:val="en-US"/>
        </w:rPr>
        <w:t xml:space="preserve"> item should discuss </w:t>
      </w:r>
      <w:r w:rsidR="00E152B7">
        <w:rPr>
          <w:rFonts w:eastAsiaTheme="minorEastAsia"/>
          <w:sz w:val="22"/>
          <w:lang w:val="en-US"/>
        </w:rPr>
        <w:t xml:space="preserve">selection of earlier resource </w:t>
      </w:r>
      <w:r>
        <w:rPr>
          <w:rFonts w:eastAsiaTheme="minorEastAsia"/>
          <w:sz w:val="22"/>
          <w:lang w:val="en-US"/>
        </w:rPr>
        <w:t>again and support the mechanism.</w:t>
      </w:r>
    </w:p>
    <w:p w14:paraId="30597E8F" w14:textId="77777777" w:rsidR="0005587F" w:rsidRPr="00781049" w:rsidRDefault="0005587F" w:rsidP="0005587F">
      <w:pPr>
        <w:spacing w:before="50" w:afterLines="50" w:after="120"/>
        <w:jc w:val="both"/>
        <w:rPr>
          <w:rFonts w:eastAsiaTheme="minorEastAsia"/>
          <w:sz w:val="22"/>
          <w:u w:val="single"/>
          <w:lang w:val="en-US"/>
        </w:rPr>
      </w:pPr>
      <w:r w:rsidRPr="00781049">
        <w:rPr>
          <w:rFonts w:eastAsiaTheme="minorEastAsia"/>
          <w:sz w:val="22"/>
          <w:u w:val="single"/>
        </w:rPr>
        <w:t>Mixed mechanism of blind reTX and HARQ-based reTX</w:t>
      </w:r>
    </w:p>
    <w:p w14:paraId="0B067357" w14:textId="797C3075" w:rsidR="00143D72" w:rsidRDefault="008D7205" w:rsidP="00143D72">
      <w:pPr>
        <w:spacing w:beforeLines="50" w:before="120" w:afterLines="50" w:after="120"/>
        <w:jc w:val="both"/>
        <w:rPr>
          <w:rFonts w:eastAsiaTheme="minorEastAsia"/>
          <w:sz w:val="22"/>
          <w:lang w:val="en-US"/>
        </w:rPr>
      </w:pPr>
      <w:r>
        <w:rPr>
          <w:rFonts w:eastAsiaTheme="minorEastAsia"/>
          <w:sz w:val="22"/>
          <w:lang w:val="en-US"/>
        </w:rPr>
        <w:t>For</w:t>
      </w:r>
      <w:r w:rsidR="0005587F">
        <w:rPr>
          <w:rFonts w:eastAsiaTheme="minorEastAsia" w:hint="eastAsia"/>
          <w:sz w:val="22"/>
          <w:lang w:val="en-US"/>
        </w:rPr>
        <w:t xml:space="preserve"> NR-SL Rel-16, RAN1 discussed mixed mechanism of blind retransmission and HARQ-based retransmission but it was not supported</w:t>
      </w:r>
      <w:r>
        <w:rPr>
          <w:rFonts w:eastAsiaTheme="minorEastAsia"/>
          <w:sz w:val="22"/>
          <w:lang w:val="en-US"/>
        </w:rPr>
        <w:t xml:space="preserve"> due to the heavy workload</w:t>
      </w:r>
      <w:r w:rsidR="0005587F">
        <w:rPr>
          <w:rFonts w:eastAsiaTheme="minorEastAsia"/>
          <w:sz w:val="22"/>
          <w:lang w:val="en-US"/>
        </w:rPr>
        <w:t xml:space="preserve">. </w:t>
      </w:r>
      <w:r w:rsidR="009225B4">
        <w:rPr>
          <w:rFonts w:eastAsiaTheme="minorEastAsia"/>
          <w:sz w:val="22"/>
          <w:lang w:val="en-US"/>
        </w:rPr>
        <w:t>For better reliability</w:t>
      </w:r>
      <w:r w:rsidR="00050E92">
        <w:rPr>
          <w:rFonts w:eastAsiaTheme="minorEastAsia"/>
          <w:sz w:val="22"/>
          <w:lang w:val="en-US"/>
        </w:rPr>
        <w:t>/latency</w:t>
      </w:r>
      <w:r w:rsidR="009225B4">
        <w:rPr>
          <w:rFonts w:eastAsiaTheme="minorEastAsia"/>
          <w:sz w:val="22"/>
          <w:lang w:val="en-US"/>
        </w:rPr>
        <w:t xml:space="preserve"> performance, we believe that this agenda item should discuss the mixed mechanism again and support it. The mechanism is motivated for example from the following situation:</w:t>
      </w:r>
      <w:r w:rsidR="00143D72">
        <w:rPr>
          <w:rFonts w:eastAsiaTheme="minorEastAsia"/>
          <w:sz w:val="22"/>
          <w:lang w:val="en-US"/>
        </w:rPr>
        <w:t xml:space="preserve"> </w:t>
      </w:r>
    </w:p>
    <w:p w14:paraId="68C07A61" w14:textId="77777777" w:rsidR="00143D72" w:rsidRDefault="00143D72" w:rsidP="00143D72">
      <w:pPr>
        <w:pStyle w:val="afe"/>
        <w:numPr>
          <w:ilvl w:val="0"/>
          <w:numId w:val="25"/>
        </w:numPr>
        <w:spacing w:beforeLines="50" w:before="120" w:afterLines="50" w:after="120"/>
        <w:ind w:leftChars="0"/>
        <w:jc w:val="both"/>
        <w:rPr>
          <w:rFonts w:eastAsiaTheme="minorEastAsia"/>
          <w:sz w:val="22"/>
          <w:lang w:val="en-US"/>
        </w:rPr>
      </w:pPr>
      <w:r w:rsidRPr="00143D72">
        <w:rPr>
          <w:rFonts w:eastAsiaTheme="minorEastAsia"/>
          <w:sz w:val="22"/>
          <w:lang w:val="en-US"/>
        </w:rPr>
        <w:t xml:space="preserve">UE#A would communicate with UE#B. UE#B is around coverage-limit from UE#A and </w:t>
      </w:r>
      <w:r w:rsidRPr="00143D72">
        <w:rPr>
          <w:rFonts w:eastAsiaTheme="minorEastAsia" w:hint="eastAsia"/>
          <w:sz w:val="22"/>
          <w:lang w:val="en-US"/>
        </w:rPr>
        <w:t xml:space="preserve">at least </w:t>
      </w:r>
      <w:r w:rsidRPr="00143D72">
        <w:rPr>
          <w:rFonts w:eastAsiaTheme="minorEastAsia"/>
          <w:sz w:val="22"/>
          <w:lang w:val="en-US"/>
        </w:rPr>
        <w:t>two transmissions are necessary for each TB.</w:t>
      </w:r>
    </w:p>
    <w:p w14:paraId="15C79276" w14:textId="0CAE815A" w:rsidR="00143D72" w:rsidRPr="00143D72" w:rsidRDefault="00143D72" w:rsidP="00143D72">
      <w:pPr>
        <w:pStyle w:val="afe"/>
        <w:numPr>
          <w:ilvl w:val="0"/>
          <w:numId w:val="25"/>
        </w:numPr>
        <w:spacing w:beforeLines="50" w:before="120" w:afterLines="50" w:after="120"/>
        <w:ind w:leftChars="0"/>
        <w:jc w:val="both"/>
        <w:rPr>
          <w:rFonts w:eastAsiaTheme="minorEastAsia"/>
          <w:sz w:val="22"/>
          <w:lang w:val="en-US"/>
        </w:rPr>
      </w:pPr>
      <w:r w:rsidRPr="00143D72">
        <w:rPr>
          <w:rFonts w:eastAsiaTheme="minorEastAsia"/>
          <w:sz w:val="22"/>
          <w:lang w:val="en-US"/>
        </w:rPr>
        <w:t>If the mixed mechanism is allowed, UE#A transmits a TB at two consecutive slots. UE#B receives them and combines for decoding. After that, UE#B reports corresponding HARQ-ACK. If NACK is reported, UE#A retransmits the TB.</w:t>
      </w:r>
    </w:p>
    <w:p w14:paraId="2F0DDC37" w14:textId="1E7A1933" w:rsidR="0005587F" w:rsidRPr="00D1170D" w:rsidRDefault="00143D72" w:rsidP="0005587F">
      <w:pPr>
        <w:pStyle w:val="afe"/>
        <w:numPr>
          <w:ilvl w:val="0"/>
          <w:numId w:val="25"/>
        </w:numPr>
        <w:spacing w:beforeLines="50" w:before="120" w:afterLines="50" w:after="120"/>
        <w:ind w:leftChars="0"/>
        <w:jc w:val="both"/>
        <w:rPr>
          <w:rFonts w:eastAsiaTheme="minorEastAsia"/>
          <w:sz w:val="22"/>
          <w:lang w:val="en-US"/>
        </w:rPr>
      </w:pPr>
      <w:r>
        <w:rPr>
          <w:rFonts w:eastAsiaTheme="minorEastAsia"/>
          <w:sz w:val="22"/>
          <w:lang w:val="en-US"/>
        </w:rPr>
        <w:t xml:space="preserve">But in Rel-16 mechanism, to enable HARQ feedback for a TB, all transmissions shall ensure each HARQ feedback timeline. UE#A transmits a TB at a slot, and then UE#A shall wait corresponding PSFCH before retransmission of the TB. </w:t>
      </w:r>
      <w:r w:rsidR="00CF3E6F">
        <w:rPr>
          <w:rFonts w:eastAsiaTheme="minorEastAsia"/>
          <w:sz w:val="22"/>
          <w:lang w:val="en-US"/>
        </w:rPr>
        <w:t>Typically NACK is received in this assumed situation. Then UE#A retransmits the TB. This behavior means that latency performance will degrade due to waiting unnecessary feedback.</w:t>
      </w:r>
      <w:r w:rsidR="00D1170D">
        <w:rPr>
          <w:rFonts w:eastAsiaTheme="minorEastAsia"/>
          <w:sz w:val="22"/>
          <w:lang w:val="en-US"/>
        </w:rPr>
        <w:t xml:space="preserve"> In addition, more HARQ feedbacks lead to more PSFCH TX/TX or TX/RX overlaps. PSFCH overlaps would result in degradation of reliability performance as abovementioned.</w:t>
      </w:r>
    </w:p>
    <w:p w14:paraId="41C5ED1E" w14:textId="77777777" w:rsidR="0005587F" w:rsidRPr="00781049" w:rsidRDefault="0005587F" w:rsidP="0005587F">
      <w:pPr>
        <w:spacing w:beforeLines="50" w:before="120" w:afterLines="50" w:after="120"/>
        <w:jc w:val="both"/>
        <w:rPr>
          <w:rFonts w:eastAsiaTheme="minorEastAsia"/>
          <w:sz w:val="22"/>
          <w:u w:val="single"/>
          <w:lang w:val="en-US"/>
        </w:rPr>
      </w:pPr>
      <w:r w:rsidRPr="00781049">
        <w:rPr>
          <w:rFonts w:eastAsiaTheme="minorEastAsia"/>
          <w:sz w:val="22"/>
          <w:u w:val="single"/>
        </w:rPr>
        <w:t>Avoid repeated pre-emptions</w:t>
      </w:r>
    </w:p>
    <w:p w14:paraId="61266825" w14:textId="47AC55B4" w:rsidR="0005587F" w:rsidRDefault="0005587F" w:rsidP="0005587F">
      <w:pPr>
        <w:spacing w:beforeLines="50" w:before="120" w:afterLines="50" w:after="120"/>
        <w:jc w:val="both"/>
        <w:rPr>
          <w:rFonts w:eastAsiaTheme="minorEastAsia"/>
          <w:sz w:val="22"/>
          <w:lang w:val="en-US"/>
        </w:rPr>
      </w:pPr>
      <w:r>
        <w:rPr>
          <w:rFonts w:eastAsiaTheme="minorEastAsia" w:hint="eastAsia"/>
          <w:sz w:val="22"/>
          <w:lang w:val="en-US"/>
        </w:rPr>
        <w:t xml:space="preserve">In NR-SL Rel-16, pre-emption is supported in </w:t>
      </w:r>
      <w:r>
        <w:rPr>
          <w:rFonts w:eastAsiaTheme="minorEastAsia"/>
          <w:sz w:val="22"/>
          <w:lang w:val="en-US"/>
        </w:rPr>
        <w:t>resource</w:t>
      </w:r>
      <w:r>
        <w:rPr>
          <w:rFonts w:eastAsiaTheme="minorEastAsia" w:hint="eastAsia"/>
          <w:sz w:val="22"/>
          <w:lang w:val="en-US"/>
        </w:rPr>
        <w:t xml:space="preserve"> </w:t>
      </w:r>
      <w:r>
        <w:rPr>
          <w:rFonts w:eastAsiaTheme="minorEastAsia"/>
          <w:sz w:val="22"/>
          <w:lang w:val="en-US"/>
        </w:rPr>
        <w:t>allocation mode 2 so that transmission with higher priority is prioritized than that with lower priority. One concern on this mechanism is that transmissions of a TB are pre-empted many times. Even if the transmission is associated with lower priority</w:t>
      </w:r>
      <w:r w:rsidR="00D1170D">
        <w:rPr>
          <w:rFonts w:eastAsiaTheme="minorEastAsia"/>
          <w:sz w:val="22"/>
          <w:lang w:val="en-US"/>
        </w:rPr>
        <w:t xml:space="preserve"> (high priority value)</w:t>
      </w:r>
      <w:r>
        <w:rPr>
          <w:rFonts w:eastAsiaTheme="minorEastAsia"/>
          <w:sz w:val="22"/>
          <w:lang w:val="en-US"/>
        </w:rPr>
        <w:t xml:space="preserve">, many times of pre-emptions result in over </w:t>
      </w:r>
      <w:r w:rsidR="00D1170D">
        <w:rPr>
          <w:rFonts w:eastAsiaTheme="minorEastAsia"/>
          <w:sz w:val="22"/>
          <w:lang w:val="en-US"/>
        </w:rPr>
        <w:t xml:space="preserve">the </w:t>
      </w:r>
      <w:r>
        <w:rPr>
          <w:rFonts w:eastAsiaTheme="minorEastAsia"/>
          <w:sz w:val="22"/>
          <w:lang w:val="en-US"/>
        </w:rPr>
        <w:t xml:space="preserve">PDB, which is undesirable from latency perspective. This </w:t>
      </w:r>
      <w:r w:rsidR="00D1170D">
        <w:rPr>
          <w:rFonts w:eastAsiaTheme="minorEastAsia"/>
          <w:sz w:val="22"/>
          <w:lang w:val="en-US"/>
        </w:rPr>
        <w:t xml:space="preserve">repeated pre-emption </w:t>
      </w:r>
      <w:r>
        <w:rPr>
          <w:rFonts w:eastAsiaTheme="minorEastAsia"/>
          <w:sz w:val="22"/>
          <w:lang w:val="en-US"/>
        </w:rPr>
        <w:t>situation</w:t>
      </w:r>
      <w:r w:rsidR="00D1170D">
        <w:rPr>
          <w:rFonts w:eastAsiaTheme="minorEastAsia"/>
          <w:sz w:val="22"/>
          <w:lang w:val="en-US"/>
        </w:rPr>
        <w:t xml:space="preserve"> would mainly occur when the resource pool is </w:t>
      </w:r>
      <w:r w:rsidR="00DF28C5">
        <w:rPr>
          <w:rFonts w:eastAsiaTheme="minorEastAsia"/>
          <w:sz w:val="22"/>
          <w:lang w:val="en-US"/>
        </w:rPr>
        <w:t>congested. Meanwhile, the situation could be possible when available resources are sufficiently identified</w:t>
      </w:r>
      <w:r w:rsidR="00C609C3">
        <w:rPr>
          <w:rFonts w:eastAsiaTheme="minorEastAsia"/>
          <w:sz w:val="22"/>
          <w:lang w:val="en-US"/>
        </w:rPr>
        <w:t xml:space="preserve">. </w:t>
      </w:r>
      <w:r>
        <w:rPr>
          <w:rFonts w:eastAsiaTheme="minorEastAsia"/>
          <w:sz w:val="22"/>
          <w:lang w:val="en-US"/>
        </w:rPr>
        <w:t xml:space="preserve">Mechanism to avoid </w:t>
      </w:r>
      <w:r w:rsidR="00C609C3">
        <w:rPr>
          <w:rFonts w:eastAsiaTheme="minorEastAsia"/>
          <w:sz w:val="22"/>
          <w:lang w:val="en-US"/>
        </w:rPr>
        <w:t xml:space="preserve">repeated pre-emption </w:t>
      </w:r>
      <w:r>
        <w:rPr>
          <w:rFonts w:eastAsiaTheme="minorEastAsia"/>
          <w:sz w:val="22"/>
          <w:lang w:val="en-US"/>
        </w:rPr>
        <w:t xml:space="preserve">should be discussed in this </w:t>
      </w:r>
      <w:r w:rsidR="00C609C3">
        <w:rPr>
          <w:rFonts w:eastAsiaTheme="minorEastAsia"/>
          <w:sz w:val="22"/>
          <w:lang w:val="en-US"/>
        </w:rPr>
        <w:t>agenda</w:t>
      </w:r>
      <w:r>
        <w:rPr>
          <w:rFonts w:eastAsiaTheme="minorEastAsia"/>
          <w:sz w:val="22"/>
          <w:lang w:val="en-US"/>
        </w:rPr>
        <w:t xml:space="preserve"> item.</w:t>
      </w:r>
    </w:p>
    <w:p w14:paraId="0DCE9FEF" w14:textId="1B469D7F" w:rsidR="0005587F" w:rsidRPr="00C82FD7" w:rsidRDefault="0005587F" w:rsidP="0005587F">
      <w:pPr>
        <w:spacing w:before="50" w:afterLines="50" w:after="120"/>
        <w:jc w:val="both"/>
        <w:rPr>
          <w:rFonts w:eastAsiaTheme="minorEastAsia"/>
          <w:b/>
          <w:sz w:val="22"/>
          <w:u w:val="single"/>
        </w:rPr>
      </w:pPr>
      <w:r>
        <w:rPr>
          <w:rFonts w:eastAsiaTheme="minorEastAsia"/>
          <w:b/>
          <w:sz w:val="22"/>
          <w:u w:val="single"/>
        </w:rPr>
        <w:lastRenderedPageBreak/>
        <w:t>Proposal</w:t>
      </w:r>
      <w:r w:rsidRPr="00C82FD7">
        <w:rPr>
          <w:rFonts w:eastAsiaTheme="minorEastAsia" w:hint="eastAsia"/>
          <w:b/>
          <w:sz w:val="22"/>
          <w:u w:val="single"/>
        </w:rPr>
        <w:t xml:space="preserve"> </w:t>
      </w:r>
      <w:r w:rsidR="00526768">
        <w:rPr>
          <w:rFonts w:eastAsiaTheme="minorEastAsia"/>
          <w:b/>
          <w:sz w:val="22"/>
          <w:u w:val="single"/>
        </w:rPr>
        <w:t>3</w:t>
      </w:r>
      <w:r w:rsidRPr="00C82FD7">
        <w:rPr>
          <w:rFonts w:eastAsiaTheme="minorEastAsia" w:hint="eastAsia"/>
          <w:b/>
          <w:sz w:val="22"/>
          <w:u w:val="single"/>
        </w:rPr>
        <w:t>:</w:t>
      </w:r>
    </w:p>
    <w:p w14:paraId="4ADA5EC1" w14:textId="6FB10139" w:rsidR="0005587F" w:rsidRDefault="0005587F" w:rsidP="0005587F">
      <w:pPr>
        <w:numPr>
          <w:ilvl w:val="0"/>
          <w:numId w:val="8"/>
        </w:numPr>
        <w:spacing w:before="50" w:afterLines="50" w:after="120"/>
        <w:jc w:val="both"/>
        <w:rPr>
          <w:rFonts w:eastAsiaTheme="minorEastAsia"/>
          <w:i/>
          <w:sz w:val="22"/>
          <w:lang w:val="en-US"/>
        </w:rPr>
      </w:pPr>
      <w:r>
        <w:rPr>
          <w:rFonts w:eastAsiaTheme="minorEastAsia"/>
          <w:i/>
          <w:sz w:val="22"/>
          <w:lang w:val="en-US"/>
        </w:rPr>
        <w:t xml:space="preserve">For </w:t>
      </w:r>
      <w:r w:rsidR="00FD2B8F">
        <w:rPr>
          <w:rFonts w:eastAsiaTheme="minorEastAsia"/>
          <w:i/>
          <w:sz w:val="22"/>
          <w:lang w:val="en-US"/>
        </w:rPr>
        <w:t xml:space="preserve">better </w:t>
      </w:r>
      <w:r>
        <w:rPr>
          <w:rFonts w:eastAsiaTheme="minorEastAsia"/>
          <w:i/>
          <w:sz w:val="22"/>
          <w:lang w:val="en-US"/>
        </w:rPr>
        <w:t>reliability and latency, d</w:t>
      </w:r>
      <w:r>
        <w:rPr>
          <w:rFonts w:eastAsiaTheme="minorEastAsia" w:hint="eastAsia"/>
          <w:i/>
          <w:sz w:val="22"/>
          <w:lang w:val="en-US"/>
        </w:rPr>
        <w:t xml:space="preserve">iscuss </w:t>
      </w:r>
      <w:r>
        <w:rPr>
          <w:rFonts w:eastAsiaTheme="minorEastAsia"/>
          <w:i/>
          <w:sz w:val="22"/>
          <w:lang w:val="en-US"/>
        </w:rPr>
        <w:t>the following</w:t>
      </w:r>
      <w:r w:rsidR="00FD2B8F">
        <w:rPr>
          <w:rFonts w:eastAsiaTheme="minorEastAsia"/>
          <w:i/>
          <w:sz w:val="22"/>
          <w:lang w:val="en-US"/>
        </w:rPr>
        <w:t xml:space="preserve"> enhancement on</w:t>
      </w:r>
      <w:r>
        <w:rPr>
          <w:rFonts w:eastAsiaTheme="minorEastAsia"/>
          <w:i/>
          <w:sz w:val="22"/>
          <w:lang w:val="en-US"/>
        </w:rPr>
        <w:t xml:space="preserve"> resource allocation.</w:t>
      </w:r>
    </w:p>
    <w:p w14:paraId="0A015ED4" w14:textId="76F7E8A3" w:rsidR="00FD2B8F" w:rsidRDefault="00FD2B8F" w:rsidP="00FD2B8F">
      <w:pPr>
        <w:numPr>
          <w:ilvl w:val="1"/>
          <w:numId w:val="8"/>
        </w:numPr>
        <w:spacing w:before="50" w:afterLines="50" w:after="120"/>
        <w:jc w:val="both"/>
        <w:rPr>
          <w:rFonts w:eastAsiaTheme="minorEastAsia"/>
          <w:i/>
          <w:sz w:val="22"/>
          <w:lang w:val="en-US"/>
        </w:rPr>
      </w:pPr>
      <w:r>
        <w:rPr>
          <w:rFonts w:eastAsiaTheme="minorEastAsia"/>
          <w:i/>
          <w:sz w:val="22"/>
          <w:lang w:val="en-US"/>
        </w:rPr>
        <w:t xml:space="preserve">Selection of earlier resource from </w:t>
      </w:r>
      <w:r w:rsidR="007838EB">
        <w:rPr>
          <w:rFonts w:eastAsiaTheme="minorEastAsia"/>
          <w:i/>
          <w:sz w:val="22"/>
          <w:lang w:val="en-US"/>
        </w:rPr>
        <w:t>candidate resources</w:t>
      </w:r>
    </w:p>
    <w:p w14:paraId="3671DE2B" w14:textId="77777777" w:rsidR="0005587F" w:rsidRDefault="0005587F" w:rsidP="0005587F">
      <w:pPr>
        <w:numPr>
          <w:ilvl w:val="1"/>
          <w:numId w:val="8"/>
        </w:numPr>
        <w:spacing w:before="50" w:afterLines="50" w:after="120"/>
        <w:jc w:val="both"/>
        <w:rPr>
          <w:rFonts w:eastAsiaTheme="minorEastAsia"/>
          <w:i/>
          <w:sz w:val="22"/>
          <w:lang w:val="en-US"/>
        </w:rPr>
      </w:pPr>
      <w:r w:rsidRPr="00471825">
        <w:rPr>
          <w:rFonts w:eastAsiaTheme="minorEastAsia"/>
          <w:i/>
          <w:sz w:val="22"/>
          <w:lang w:val="en-US"/>
        </w:rPr>
        <w:t>Mixed mechanism of blind reTX and HARQ-based reTX</w:t>
      </w:r>
    </w:p>
    <w:p w14:paraId="4964D91C" w14:textId="77777777" w:rsidR="0005587F" w:rsidRDefault="0005587F" w:rsidP="0005587F">
      <w:pPr>
        <w:numPr>
          <w:ilvl w:val="1"/>
          <w:numId w:val="8"/>
        </w:numPr>
        <w:spacing w:before="50" w:afterLines="50" w:after="120"/>
        <w:jc w:val="both"/>
        <w:rPr>
          <w:rFonts w:eastAsiaTheme="minorEastAsia"/>
          <w:i/>
          <w:sz w:val="22"/>
          <w:lang w:val="en-US"/>
        </w:rPr>
      </w:pPr>
      <w:r>
        <w:rPr>
          <w:rFonts w:eastAsiaTheme="minorEastAsia"/>
          <w:i/>
          <w:sz w:val="22"/>
          <w:lang w:val="en-US"/>
        </w:rPr>
        <w:t>Avoidance of repeated pre-emptions</w:t>
      </w:r>
    </w:p>
    <w:p w14:paraId="25FFEBFD" w14:textId="02997D16" w:rsidR="007B7225" w:rsidRDefault="007B7225" w:rsidP="007B7225">
      <w:pPr>
        <w:spacing w:beforeLines="50" w:before="120" w:afterLines="50" w:after="120"/>
        <w:jc w:val="both"/>
        <w:rPr>
          <w:rFonts w:eastAsiaTheme="minorEastAsia"/>
          <w:iCs/>
          <w:sz w:val="22"/>
          <w:lang w:val="en-US"/>
        </w:rPr>
      </w:pPr>
    </w:p>
    <w:p w14:paraId="1412B858" w14:textId="5D2C520E" w:rsidR="00790AAF" w:rsidRPr="00940F65" w:rsidRDefault="00790AAF" w:rsidP="00940F65">
      <w:pPr>
        <w:spacing w:beforeLines="50" w:before="120" w:afterLines="50" w:after="120"/>
        <w:jc w:val="both"/>
        <w:rPr>
          <w:rFonts w:eastAsiaTheme="minorEastAsia"/>
          <w:sz w:val="22"/>
          <w:lang w:val="en-US"/>
        </w:rPr>
      </w:pPr>
    </w:p>
    <w:p w14:paraId="72F5D085" w14:textId="23B40FD2" w:rsidR="00D5166A" w:rsidRPr="00C82FD7" w:rsidRDefault="00D5166A" w:rsidP="001A4CD7">
      <w:pPr>
        <w:pStyle w:val="1"/>
        <w:numPr>
          <w:ilvl w:val="0"/>
          <w:numId w:val="6"/>
        </w:numPr>
        <w:spacing w:after="120"/>
        <w:jc w:val="both"/>
        <w:rPr>
          <w:rFonts w:eastAsia="DengXian"/>
          <w:b/>
          <w:lang w:val="en-US" w:eastAsia="zh-CN"/>
        </w:rPr>
      </w:pPr>
      <w:r w:rsidRPr="00C82FD7">
        <w:rPr>
          <w:rFonts w:eastAsia="DengXian" w:hint="eastAsia"/>
          <w:b/>
          <w:lang w:val="en-US" w:eastAsia="zh-CN"/>
        </w:rPr>
        <w:t>Conclusion</w:t>
      </w:r>
    </w:p>
    <w:p w14:paraId="1D41E29A" w14:textId="24AD3030" w:rsidR="00096E6F" w:rsidRPr="00C82FD7" w:rsidRDefault="006E1683" w:rsidP="00B342A7">
      <w:pPr>
        <w:spacing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 xml:space="preserve">this contribution, we discussed </w:t>
      </w:r>
      <w:r w:rsidR="00850C4B">
        <w:rPr>
          <w:rFonts w:eastAsiaTheme="minorEastAsia" w:hint="eastAsia"/>
          <w:sz w:val="22"/>
          <w:lang w:val="en-US"/>
        </w:rPr>
        <w:t xml:space="preserve">resource allocation for </w:t>
      </w:r>
      <w:r w:rsidR="00850C4B">
        <w:rPr>
          <w:rFonts w:eastAsiaTheme="minorEastAsia"/>
          <w:sz w:val="22"/>
          <w:lang w:val="en-US"/>
        </w:rPr>
        <w:t>reliability</w:t>
      </w:r>
      <w:r w:rsidR="00850C4B">
        <w:rPr>
          <w:rFonts w:eastAsiaTheme="minorEastAsia" w:hint="eastAsia"/>
          <w:sz w:val="22"/>
          <w:lang w:val="en-US"/>
        </w:rPr>
        <w:t xml:space="preserve"> </w:t>
      </w:r>
      <w:r w:rsidR="00850C4B">
        <w:rPr>
          <w:rFonts w:eastAsiaTheme="minorEastAsia"/>
          <w:sz w:val="22"/>
          <w:lang w:val="en-US"/>
        </w:rPr>
        <w:t>and latency enhancements</w:t>
      </w:r>
      <w:r w:rsidR="00382DD5" w:rsidRPr="00C82FD7">
        <w:rPr>
          <w:rFonts w:eastAsia="SimSun"/>
          <w:sz w:val="22"/>
          <w:szCs w:val="22"/>
          <w:lang w:eastAsia="zh-CN"/>
        </w:rPr>
        <w:t xml:space="preserve">. </w:t>
      </w:r>
      <w:r w:rsidR="00681CF6">
        <w:rPr>
          <w:rFonts w:eastAsia="SimSun"/>
          <w:sz w:val="22"/>
          <w:szCs w:val="22"/>
          <w:lang w:eastAsia="zh-CN"/>
        </w:rPr>
        <w:t>Observations/</w:t>
      </w:r>
      <w:r w:rsidR="00382DD5" w:rsidRPr="00C82FD7">
        <w:rPr>
          <w:rFonts w:eastAsia="SimSun"/>
          <w:sz w:val="22"/>
          <w:szCs w:val="22"/>
          <w:lang w:eastAsia="zh-CN"/>
        </w:rPr>
        <w:t xml:space="preserve">Proposals are summarized as following: </w:t>
      </w:r>
    </w:p>
    <w:p w14:paraId="137ADF90" w14:textId="77777777" w:rsidR="004D2883" w:rsidRPr="00C82FD7" w:rsidRDefault="004D2883" w:rsidP="004D2883">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6BDF48C3" w14:textId="77777777" w:rsidR="004D2883" w:rsidRDefault="004D2883" w:rsidP="004D2883">
      <w:pPr>
        <w:numPr>
          <w:ilvl w:val="0"/>
          <w:numId w:val="8"/>
        </w:numPr>
        <w:spacing w:before="50" w:afterLines="50" w:after="120"/>
        <w:jc w:val="both"/>
        <w:rPr>
          <w:rFonts w:eastAsiaTheme="minorEastAsia"/>
          <w:i/>
          <w:sz w:val="22"/>
          <w:lang w:val="en-US"/>
        </w:rPr>
      </w:pPr>
      <w:r>
        <w:rPr>
          <w:rFonts w:eastAsiaTheme="minorEastAsia"/>
          <w:i/>
          <w:sz w:val="22"/>
          <w:lang w:val="en-US"/>
        </w:rPr>
        <w:t xml:space="preserve">Rel-16 resource allocation does not consider near-far problem. Selected resource based on channel quality at TX-UE might suffer from large interference at RX-UE. </w:t>
      </w:r>
    </w:p>
    <w:p w14:paraId="6FF75C8B" w14:textId="77777777" w:rsidR="004D2883" w:rsidRDefault="004D2883" w:rsidP="004D2883">
      <w:pPr>
        <w:numPr>
          <w:ilvl w:val="0"/>
          <w:numId w:val="8"/>
        </w:numPr>
        <w:spacing w:before="50" w:afterLines="50" w:after="120"/>
        <w:jc w:val="both"/>
        <w:rPr>
          <w:rFonts w:eastAsiaTheme="minorEastAsia"/>
          <w:i/>
          <w:sz w:val="22"/>
          <w:lang w:val="en-US"/>
        </w:rPr>
      </w:pPr>
      <w:r>
        <w:rPr>
          <w:rFonts w:eastAsiaTheme="minorEastAsia"/>
          <w:i/>
          <w:sz w:val="22"/>
          <w:lang w:val="en-US"/>
        </w:rPr>
        <w:t>Rel-16 resource allocation does not consider some TX/TX overlap (e.g. PSFCH TX/TX, SL TX/UL TX), which leads to performance degradation of reliability and latency.</w:t>
      </w:r>
    </w:p>
    <w:p w14:paraId="7FA63C80" w14:textId="77777777" w:rsidR="004D2883" w:rsidRPr="00C82FD7" w:rsidRDefault="004D2883" w:rsidP="004D2883">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276BEC05" w14:textId="77777777" w:rsidR="004D2883" w:rsidRDefault="004D2883" w:rsidP="004D2883">
      <w:pPr>
        <w:numPr>
          <w:ilvl w:val="0"/>
          <w:numId w:val="8"/>
        </w:numPr>
        <w:spacing w:before="50" w:afterLines="50" w:after="120"/>
        <w:jc w:val="both"/>
        <w:rPr>
          <w:rFonts w:eastAsiaTheme="minorEastAsia"/>
          <w:i/>
          <w:sz w:val="22"/>
          <w:lang w:val="en-US"/>
        </w:rPr>
      </w:pPr>
      <w:r>
        <w:rPr>
          <w:rFonts w:eastAsiaTheme="minorEastAsia"/>
          <w:i/>
          <w:sz w:val="22"/>
          <w:lang w:val="en-US"/>
        </w:rPr>
        <w:t>Resource allocation is enhanced to improve reliability and latency degradation due to at least the following:</w:t>
      </w:r>
    </w:p>
    <w:p w14:paraId="724A367C" w14:textId="77777777" w:rsidR="004D2883" w:rsidRDefault="004D2883" w:rsidP="004D2883">
      <w:pPr>
        <w:numPr>
          <w:ilvl w:val="1"/>
          <w:numId w:val="8"/>
        </w:numPr>
        <w:spacing w:before="50" w:afterLines="50" w:after="120"/>
        <w:jc w:val="both"/>
        <w:rPr>
          <w:rFonts w:eastAsiaTheme="minorEastAsia"/>
          <w:i/>
          <w:sz w:val="22"/>
          <w:lang w:val="en-US"/>
        </w:rPr>
      </w:pPr>
      <w:r>
        <w:rPr>
          <w:rFonts w:eastAsiaTheme="minorEastAsia"/>
          <w:i/>
          <w:sz w:val="22"/>
          <w:lang w:val="en-US"/>
        </w:rPr>
        <w:t>Hidden-node issue</w:t>
      </w:r>
    </w:p>
    <w:p w14:paraId="24191581" w14:textId="77777777" w:rsidR="004D2883" w:rsidRDefault="004D2883" w:rsidP="004D2883">
      <w:pPr>
        <w:numPr>
          <w:ilvl w:val="1"/>
          <w:numId w:val="8"/>
        </w:numPr>
        <w:spacing w:before="50" w:afterLines="50" w:after="120"/>
        <w:jc w:val="both"/>
        <w:rPr>
          <w:rFonts w:eastAsiaTheme="minorEastAsia"/>
          <w:i/>
          <w:sz w:val="22"/>
          <w:lang w:val="en-US"/>
        </w:rPr>
      </w:pPr>
      <w:r>
        <w:rPr>
          <w:rFonts w:eastAsiaTheme="minorEastAsia"/>
          <w:i/>
          <w:sz w:val="22"/>
          <w:lang w:val="en-US"/>
        </w:rPr>
        <w:t>Near-far problem</w:t>
      </w:r>
    </w:p>
    <w:p w14:paraId="715AC369" w14:textId="77777777" w:rsidR="004D2883" w:rsidRDefault="004D2883" w:rsidP="004D2883">
      <w:pPr>
        <w:numPr>
          <w:ilvl w:val="1"/>
          <w:numId w:val="8"/>
        </w:numPr>
        <w:spacing w:before="50" w:afterLines="50" w:after="120"/>
        <w:jc w:val="both"/>
        <w:rPr>
          <w:rFonts w:eastAsiaTheme="minorEastAsia"/>
          <w:i/>
          <w:sz w:val="22"/>
          <w:lang w:val="en-US"/>
        </w:rPr>
      </w:pPr>
      <w:r>
        <w:rPr>
          <w:rFonts w:eastAsiaTheme="minorEastAsia"/>
          <w:i/>
          <w:sz w:val="22"/>
          <w:lang w:val="en-US"/>
        </w:rPr>
        <w:t>Half-duplex issue</w:t>
      </w:r>
    </w:p>
    <w:p w14:paraId="42079346" w14:textId="77777777" w:rsidR="004D2883" w:rsidRDefault="004D2883" w:rsidP="004D2883">
      <w:pPr>
        <w:numPr>
          <w:ilvl w:val="1"/>
          <w:numId w:val="8"/>
        </w:numPr>
        <w:spacing w:before="50" w:afterLines="50" w:after="120"/>
        <w:jc w:val="both"/>
        <w:rPr>
          <w:rFonts w:eastAsiaTheme="minorEastAsia"/>
          <w:i/>
          <w:sz w:val="22"/>
          <w:lang w:val="en-US"/>
        </w:rPr>
      </w:pPr>
      <w:r>
        <w:rPr>
          <w:rFonts w:eastAsiaTheme="minorEastAsia"/>
          <w:i/>
          <w:sz w:val="22"/>
          <w:lang w:val="en-US"/>
        </w:rPr>
        <w:t>TX/TX overlap (e.g. PSFCH TX/TX, SL TX/UL TX)</w:t>
      </w:r>
    </w:p>
    <w:p w14:paraId="1FE5ABC4" w14:textId="77777777" w:rsidR="004D2883" w:rsidRPr="00C82FD7" w:rsidRDefault="004D2883" w:rsidP="004D2883">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48FB3846" w14:textId="77777777" w:rsidR="004D2883" w:rsidRDefault="004D2883" w:rsidP="004D2883">
      <w:pPr>
        <w:numPr>
          <w:ilvl w:val="1"/>
          <w:numId w:val="8"/>
        </w:numPr>
        <w:spacing w:before="50" w:afterLines="50" w:after="120"/>
        <w:jc w:val="both"/>
        <w:rPr>
          <w:rFonts w:eastAsiaTheme="minorEastAsia"/>
          <w:i/>
          <w:sz w:val="22"/>
          <w:lang w:val="en-US"/>
        </w:rPr>
      </w:pPr>
      <w:r>
        <w:rPr>
          <w:rFonts w:eastAsiaTheme="minorEastAsia"/>
          <w:i/>
          <w:sz w:val="22"/>
          <w:lang w:val="en-US"/>
        </w:rPr>
        <w:t>Sharing PSFCH TX-related information or PSFCH RX-related information seems to be beneficial so that resource allocation is enhanced to avoid PSFCH TX/TX or PSFCH TX/RX overlap.</w:t>
      </w:r>
    </w:p>
    <w:p w14:paraId="7C371432" w14:textId="77777777" w:rsidR="004D2883" w:rsidRPr="00C82FD7" w:rsidRDefault="004D2883" w:rsidP="004D2883">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680EC00B" w14:textId="77777777" w:rsidR="004D2883" w:rsidRDefault="004D2883" w:rsidP="004D2883">
      <w:pPr>
        <w:numPr>
          <w:ilvl w:val="1"/>
          <w:numId w:val="8"/>
        </w:numPr>
        <w:spacing w:before="50" w:afterLines="50" w:after="120"/>
        <w:jc w:val="both"/>
        <w:rPr>
          <w:rFonts w:eastAsiaTheme="minorEastAsia"/>
          <w:i/>
          <w:sz w:val="22"/>
          <w:lang w:val="en-US"/>
        </w:rPr>
      </w:pPr>
      <w:r>
        <w:rPr>
          <w:rFonts w:eastAsiaTheme="minorEastAsia"/>
          <w:i/>
          <w:sz w:val="22"/>
          <w:lang w:val="en-US"/>
        </w:rPr>
        <w:t>Sharing UL TX-related information seems to be beneficial so that resource allocation is enhanced to avoid SL TX/UL TX overlap.</w:t>
      </w:r>
    </w:p>
    <w:p w14:paraId="26CDDEE8" w14:textId="77777777" w:rsidR="004D2883" w:rsidRPr="00C82FD7" w:rsidRDefault="004D2883" w:rsidP="004D2883">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4</w:t>
      </w:r>
      <w:r w:rsidRPr="00C82FD7">
        <w:rPr>
          <w:rFonts w:eastAsiaTheme="minorEastAsia" w:hint="eastAsia"/>
          <w:b/>
          <w:sz w:val="22"/>
          <w:u w:val="single"/>
        </w:rPr>
        <w:t>:</w:t>
      </w:r>
    </w:p>
    <w:p w14:paraId="42ED22C7" w14:textId="77777777" w:rsidR="004D2883" w:rsidRDefault="004D2883" w:rsidP="004D2883">
      <w:pPr>
        <w:numPr>
          <w:ilvl w:val="1"/>
          <w:numId w:val="8"/>
        </w:numPr>
        <w:spacing w:before="50" w:afterLines="50" w:after="120"/>
        <w:jc w:val="both"/>
        <w:rPr>
          <w:rFonts w:eastAsiaTheme="minorEastAsia"/>
          <w:i/>
          <w:sz w:val="22"/>
          <w:lang w:val="en-US"/>
        </w:rPr>
      </w:pPr>
      <w:r>
        <w:rPr>
          <w:rFonts w:eastAsiaTheme="minorEastAsia"/>
          <w:i/>
          <w:sz w:val="22"/>
          <w:lang w:val="en-US"/>
        </w:rPr>
        <w:t>Sharing information with less payload size is one of the key parts to improve reliability and latency performance from system perspective.</w:t>
      </w:r>
    </w:p>
    <w:p w14:paraId="1E5C047C" w14:textId="77777777" w:rsidR="004D2883" w:rsidRPr="000C2EF6" w:rsidRDefault="004D2883" w:rsidP="004D2883">
      <w:pPr>
        <w:numPr>
          <w:ilvl w:val="1"/>
          <w:numId w:val="8"/>
        </w:numPr>
        <w:spacing w:before="50" w:afterLines="50" w:after="120"/>
        <w:jc w:val="both"/>
        <w:rPr>
          <w:rFonts w:eastAsiaTheme="minorEastAsia"/>
          <w:i/>
          <w:sz w:val="22"/>
          <w:lang w:val="en-US"/>
        </w:rPr>
      </w:pPr>
      <w:r>
        <w:rPr>
          <w:rFonts w:eastAsiaTheme="minorEastAsia"/>
          <w:i/>
          <w:sz w:val="22"/>
          <w:lang w:val="en-US"/>
        </w:rPr>
        <w:t>NG information against a resource reservation information seems to be beneficial so that UE is aware of resource collision due to hidden-node issue or near-far problem or half-duplex issue.</w:t>
      </w:r>
    </w:p>
    <w:p w14:paraId="711A6B45" w14:textId="77777777" w:rsidR="004D2883" w:rsidRPr="00C82FD7" w:rsidRDefault="004D2883" w:rsidP="004D2883">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5</w:t>
      </w:r>
      <w:r w:rsidRPr="00C82FD7">
        <w:rPr>
          <w:rFonts w:eastAsiaTheme="minorEastAsia" w:hint="eastAsia"/>
          <w:b/>
          <w:sz w:val="22"/>
          <w:u w:val="single"/>
        </w:rPr>
        <w:t>:</w:t>
      </w:r>
    </w:p>
    <w:p w14:paraId="1D921FB8" w14:textId="77777777" w:rsidR="004D2883" w:rsidRPr="00526768" w:rsidRDefault="004D2883" w:rsidP="004D2883">
      <w:pPr>
        <w:numPr>
          <w:ilvl w:val="1"/>
          <w:numId w:val="8"/>
        </w:numPr>
        <w:spacing w:before="50" w:afterLines="50" w:after="120"/>
        <w:jc w:val="both"/>
        <w:rPr>
          <w:rFonts w:eastAsiaTheme="minorEastAsia"/>
          <w:i/>
          <w:sz w:val="22"/>
          <w:lang w:val="en-US"/>
        </w:rPr>
      </w:pPr>
      <w:r>
        <w:rPr>
          <w:rFonts w:eastAsiaTheme="minorEastAsia"/>
          <w:i/>
          <w:sz w:val="22"/>
          <w:lang w:val="en-US"/>
        </w:rPr>
        <w:t>Sharing information based on UE location seems to be beneficial so that TX-UE is aware of large interference at RX-UE that is not sufficiently observed at TX-UE due to near-far problem.</w:t>
      </w:r>
    </w:p>
    <w:p w14:paraId="61CC5666" w14:textId="77777777" w:rsidR="004D2883" w:rsidRPr="00C82FD7" w:rsidRDefault="004D2883" w:rsidP="004D2883">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771B610A" w14:textId="77777777" w:rsidR="004D2883" w:rsidRDefault="004D2883" w:rsidP="004D2883">
      <w:pPr>
        <w:numPr>
          <w:ilvl w:val="0"/>
          <w:numId w:val="8"/>
        </w:numPr>
        <w:spacing w:before="50" w:afterLines="50" w:after="120"/>
        <w:jc w:val="both"/>
        <w:rPr>
          <w:rFonts w:eastAsiaTheme="minorEastAsia"/>
          <w:i/>
          <w:sz w:val="22"/>
          <w:lang w:val="en-US"/>
        </w:rPr>
      </w:pPr>
      <w:r>
        <w:rPr>
          <w:rFonts w:eastAsiaTheme="minorEastAsia"/>
          <w:i/>
          <w:sz w:val="22"/>
          <w:lang w:val="en-US"/>
        </w:rPr>
        <w:t>For information sharing to improve reliability and latency, the following are considered</w:t>
      </w:r>
    </w:p>
    <w:p w14:paraId="7066C29A" w14:textId="77777777" w:rsidR="004D2883" w:rsidRDefault="004D2883" w:rsidP="004D2883">
      <w:pPr>
        <w:numPr>
          <w:ilvl w:val="1"/>
          <w:numId w:val="8"/>
        </w:numPr>
        <w:spacing w:before="50" w:afterLines="50" w:after="120"/>
        <w:jc w:val="both"/>
        <w:rPr>
          <w:rFonts w:eastAsiaTheme="minorEastAsia"/>
          <w:i/>
          <w:sz w:val="22"/>
          <w:lang w:val="en-US"/>
        </w:rPr>
      </w:pPr>
      <w:r>
        <w:rPr>
          <w:rFonts w:eastAsiaTheme="minorEastAsia"/>
          <w:i/>
          <w:sz w:val="22"/>
          <w:lang w:val="en-US"/>
        </w:rPr>
        <w:t>PSFCH occasion at which UE would transmit PSFCH</w:t>
      </w:r>
    </w:p>
    <w:p w14:paraId="31448575" w14:textId="77777777" w:rsidR="004D2883" w:rsidRDefault="004D2883" w:rsidP="004D2883">
      <w:pPr>
        <w:numPr>
          <w:ilvl w:val="1"/>
          <w:numId w:val="8"/>
        </w:numPr>
        <w:spacing w:before="50" w:afterLines="50" w:after="120"/>
        <w:jc w:val="both"/>
        <w:rPr>
          <w:rFonts w:eastAsiaTheme="minorEastAsia"/>
          <w:i/>
          <w:sz w:val="22"/>
          <w:lang w:val="en-US"/>
        </w:rPr>
      </w:pPr>
      <w:r>
        <w:rPr>
          <w:rFonts w:eastAsiaTheme="minorEastAsia"/>
          <w:i/>
          <w:sz w:val="22"/>
          <w:lang w:val="en-US"/>
        </w:rPr>
        <w:t>PSFCH occasion at which UE would receive PSFCH</w:t>
      </w:r>
    </w:p>
    <w:p w14:paraId="2CC0A88E" w14:textId="77777777" w:rsidR="004D2883" w:rsidRDefault="004D2883" w:rsidP="004D2883">
      <w:pPr>
        <w:numPr>
          <w:ilvl w:val="1"/>
          <w:numId w:val="8"/>
        </w:numPr>
        <w:spacing w:before="50" w:afterLines="50" w:after="120"/>
        <w:jc w:val="both"/>
        <w:rPr>
          <w:rFonts w:eastAsiaTheme="minorEastAsia"/>
          <w:i/>
          <w:sz w:val="22"/>
          <w:lang w:val="en-US"/>
        </w:rPr>
      </w:pPr>
      <w:r>
        <w:rPr>
          <w:rFonts w:eastAsiaTheme="minorEastAsia"/>
          <w:i/>
          <w:sz w:val="22"/>
          <w:lang w:val="en-US"/>
        </w:rPr>
        <w:lastRenderedPageBreak/>
        <w:t>UL channel/signal that UE would transmit</w:t>
      </w:r>
    </w:p>
    <w:p w14:paraId="760F1B43" w14:textId="77777777" w:rsidR="004D2883" w:rsidRDefault="004D2883" w:rsidP="004D2883">
      <w:pPr>
        <w:numPr>
          <w:ilvl w:val="1"/>
          <w:numId w:val="8"/>
        </w:numPr>
        <w:spacing w:before="50" w:afterLines="50" w:after="120"/>
        <w:jc w:val="both"/>
        <w:rPr>
          <w:rFonts w:eastAsiaTheme="minorEastAsia"/>
          <w:i/>
          <w:sz w:val="22"/>
          <w:lang w:val="en-US"/>
        </w:rPr>
      </w:pPr>
      <w:r>
        <w:rPr>
          <w:rFonts w:eastAsiaTheme="minorEastAsia"/>
          <w:i/>
          <w:sz w:val="22"/>
          <w:lang w:val="en-US"/>
        </w:rPr>
        <w:t>NG information against a resource reservation information</w:t>
      </w:r>
    </w:p>
    <w:p w14:paraId="3C95C4B6" w14:textId="77777777" w:rsidR="004D2883" w:rsidRDefault="004D2883" w:rsidP="004D2883">
      <w:pPr>
        <w:numPr>
          <w:ilvl w:val="1"/>
          <w:numId w:val="8"/>
        </w:numPr>
        <w:spacing w:before="50" w:afterLines="50" w:after="120"/>
        <w:jc w:val="both"/>
        <w:rPr>
          <w:rFonts w:eastAsiaTheme="minorEastAsia"/>
          <w:i/>
          <w:sz w:val="22"/>
          <w:lang w:val="en-US"/>
        </w:rPr>
      </w:pPr>
      <w:r>
        <w:rPr>
          <w:rFonts w:eastAsiaTheme="minorEastAsia"/>
          <w:i/>
          <w:sz w:val="22"/>
          <w:lang w:val="en-US"/>
        </w:rPr>
        <w:t>Information based on location of UE from which another UE suffers from large interference</w:t>
      </w:r>
    </w:p>
    <w:p w14:paraId="2D2803C6" w14:textId="77777777" w:rsidR="004D2883" w:rsidRPr="00C82FD7" w:rsidRDefault="004D2883" w:rsidP="004D2883">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73257D72" w14:textId="77777777" w:rsidR="004D2883" w:rsidRDefault="004D2883" w:rsidP="004D2883">
      <w:pPr>
        <w:numPr>
          <w:ilvl w:val="0"/>
          <w:numId w:val="8"/>
        </w:numPr>
        <w:spacing w:before="50" w:afterLines="50" w:after="120"/>
        <w:jc w:val="both"/>
        <w:rPr>
          <w:rFonts w:eastAsiaTheme="minorEastAsia"/>
          <w:i/>
          <w:sz w:val="22"/>
          <w:lang w:val="en-US"/>
        </w:rPr>
      </w:pPr>
      <w:r>
        <w:rPr>
          <w:rFonts w:eastAsiaTheme="minorEastAsia"/>
          <w:i/>
          <w:sz w:val="22"/>
          <w:lang w:val="en-US"/>
        </w:rPr>
        <w:t>For better reliability and latency, d</w:t>
      </w:r>
      <w:r>
        <w:rPr>
          <w:rFonts w:eastAsiaTheme="minorEastAsia" w:hint="eastAsia"/>
          <w:i/>
          <w:sz w:val="22"/>
          <w:lang w:val="en-US"/>
        </w:rPr>
        <w:t xml:space="preserve">iscuss </w:t>
      </w:r>
      <w:r>
        <w:rPr>
          <w:rFonts w:eastAsiaTheme="minorEastAsia"/>
          <w:i/>
          <w:sz w:val="22"/>
          <w:lang w:val="en-US"/>
        </w:rPr>
        <w:t>the following enhancement on resource allocation.</w:t>
      </w:r>
    </w:p>
    <w:p w14:paraId="004A794D" w14:textId="77777777" w:rsidR="004D2883" w:rsidRDefault="004D2883" w:rsidP="004D2883">
      <w:pPr>
        <w:numPr>
          <w:ilvl w:val="1"/>
          <w:numId w:val="8"/>
        </w:numPr>
        <w:spacing w:before="50" w:afterLines="50" w:after="120"/>
        <w:jc w:val="both"/>
        <w:rPr>
          <w:rFonts w:eastAsiaTheme="minorEastAsia"/>
          <w:i/>
          <w:sz w:val="22"/>
          <w:lang w:val="en-US"/>
        </w:rPr>
      </w:pPr>
      <w:r>
        <w:rPr>
          <w:rFonts w:eastAsiaTheme="minorEastAsia"/>
          <w:i/>
          <w:sz w:val="22"/>
          <w:lang w:val="en-US"/>
        </w:rPr>
        <w:t>Selection of earlier resource from candidate resources</w:t>
      </w:r>
    </w:p>
    <w:p w14:paraId="441C2E41" w14:textId="77777777" w:rsidR="004D2883" w:rsidRDefault="004D2883" w:rsidP="004D2883">
      <w:pPr>
        <w:numPr>
          <w:ilvl w:val="1"/>
          <w:numId w:val="8"/>
        </w:numPr>
        <w:spacing w:before="50" w:afterLines="50" w:after="120"/>
        <w:jc w:val="both"/>
        <w:rPr>
          <w:rFonts w:eastAsiaTheme="minorEastAsia"/>
          <w:i/>
          <w:sz w:val="22"/>
          <w:lang w:val="en-US"/>
        </w:rPr>
      </w:pPr>
      <w:r w:rsidRPr="00471825">
        <w:rPr>
          <w:rFonts w:eastAsiaTheme="minorEastAsia"/>
          <w:i/>
          <w:sz w:val="22"/>
          <w:lang w:val="en-US"/>
        </w:rPr>
        <w:t>Mixed mechanism of blind reTX and HARQ-based reTX</w:t>
      </w:r>
    </w:p>
    <w:p w14:paraId="08273EB2" w14:textId="77777777" w:rsidR="004D2883" w:rsidRDefault="004D2883" w:rsidP="004D2883">
      <w:pPr>
        <w:numPr>
          <w:ilvl w:val="1"/>
          <w:numId w:val="8"/>
        </w:numPr>
        <w:spacing w:before="50" w:afterLines="50" w:after="120"/>
        <w:jc w:val="both"/>
        <w:rPr>
          <w:rFonts w:eastAsiaTheme="minorEastAsia"/>
          <w:i/>
          <w:sz w:val="22"/>
          <w:lang w:val="en-US"/>
        </w:rPr>
      </w:pPr>
      <w:r>
        <w:rPr>
          <w:rFonts w:eastAsiaTheme="minorEastAsia"/>
          <w:i/>
          <w:sz w:val="22"/>
          <w:lang w:val="en-US"/>
        </w:rPr>
        <w:t>Avoidance of repeated pre-emptions</w:t>
      </w:r>
    </w:p>
    <w:p w14:paraId="16801B55" w14:textId="2848799D" w:rsidR="00E556A6" w:rsidRDefault="00E556A6" w:rsidP="00B342A7">
      <w:pPr>
        <w:spacing w:after="120"/>
        <w:jc w:val="both"/>
        <w:rPr>
          <w:rFonts w:eastAsia="SimSun"/>
          <w:sz w:val="22"/>
          <w:szCs w:val="22"/>
          <w:lang w:val="en-US" w:eastAsia="zh-CN"/>
        </w:rPr>
      </w:pPr>
    </w:p>
    <w:p w14:paraId="7F6E356D" w14:textId="77777777" w:rsidR="00EA1507" w:rsidRPr="004E30E1" w:rsidRDefault="00EA1507" w:rsidP="00B342A7">
      <w:pPr>
        <w:spacing w:after="120"/>
        <w:jc w:val="both"/>
        <w:rPr>
          <w:rFonts w:eastAsia="SimSun"/>
          <w:sz w:val="22"/>
          <w:szCs w:val="22"/>
          <w:lang w:val="en-US" w:eastAsia="zh-CN"/>
        </w:rPr>
      </w:pPr>
    </w:p>
    <w:p w14:paraId="5134DDD9" w14:textId="77777777" w:rsidR="00E23DF0" w:rsidRPr="00C82FD7" w:rsidRDefault="00E23DF0" w:rsidP="00E23DF0">
      <w:pPr>
        <w:pStyle w:val="1"/>
        <w:spacing w:after="120"/>
        <w:jc w:val="both"/>
        <w:rPr>
          <w:b/>
          <w:lang w:val="en-US"/>
        </w:rPr>
      </w:pPr>
      <w:r w:rsidRPr="00C82FD7">
        <w:rPr>
          <w:b/>
          <w:lang w:val="en-US"/>
        </w:rPr>
        <w:t>References</w:t>
      </w:r>
    </w:p>
    <w:p w14:paraId="7D55B582" w14:textId="77777777" w:rsidR="008E625C" w:rsidRPr="00195565" w:rsidRDefault="008E625C" w:rsidP="008E625C">
      <w:pPr>
        <w:widowControl w:val="0"/>
        <w:numPr>
          <w:ilvl w:val="0"/>
          <w:numId w:val="4"/>
        </w:numPr>
        <w:spacing w:after="120"/>
        <w:jc w:val="both"/>
        <w:rPr>
          <w:sz w:val="22"/>
          <w:szCs w:val="22"/>
          <w:lang w:val="en-US"/>
        </w:rPr>
      </w:pPr>
      <w:r w:rsidRPr="00E23D88">
        <w:rPr>
          <w:rFonts w:eastAsia="SimSun"/>
          <w:sz w:val="22"/>
          <w:lang w:val="en-US" w:eastAsia="zh-CN"/>
        </w:rPr>
        <w:t>3GPP RAN1#</w:t>
      </w:r>
      <w:r>
        <w:rPr>
          <w:rFonts w:eastAsia="SimSun"/>
          <w:sz w:val="22"/>
          <w:lang w:val="en-US" w:eastAsia="zh-CN"/>
        </w:rPr>
        <w:t>10</w:t>
      </w:r>
      <w:r>
        <w:rPr>
          <w:rFonts w:eastAsiaTheme="minorEastAsia"/>
          <w:sz w:val="22"/>
          <w:lang w:val="en-US"/>
        </w:rPr>
        <w:t>2</w:t>
      </w:r>
      <w:r>
        <w:rPr>
          <w:rFonts w:eastAsiaTheme="minorEastAsia" w:hint="eastAsia"/>
          <w:sz w:val="22"/>
          <w:lang w:val="en-US"/>
        </w:rPr>
        <w:t>-e</w:t>
      </w:r>
      <w:r w:rsidRPr="00E23D88">
        <w:rPr>
          <w:rFonts w:eastAsia="SimSun"/>
          <w:sz w:val="22"/>
          <w:lang w:val="en-US" w:eastAsia="zh-CN"/>
        </w:rPr>
        <w:t xml:space="preserve"> meeting,</w:t>
      </w:r>
      <w:r w:rsidRPr="00E23D88">
        <w:rPr>
          <w:rFonts w:eastAsia="SimSun"/>
          <w:sz w:val="22"/>
          <w:lang w:val="en-US" w:eastAsia="zh-CN"/>
        </w:rPr>
        <w:tab/>
        <w:t>chairman’s notes</w:t>
      </w:r>
    </w:p>
    <w:p w14:paraId="105F7499" w14:textId="1070D3CC" w:rsidR="002F28AD" w:rsidRPr="008E625C" w:rsidRDefault="008E625C" w:rsidP="008E625C">
      <w:pPr>
        <w:widowControl w:val="0"/>
        <w:numPr>
          <w:ilvl w:val="0"/>
          <w:numId w:val="4"/>
        </w:numPr>
        <w:spacing w:after="120"/>
        <w:jc w:val="both"/>
        <w:rPr>
          <w:sz w:val="22"/>
          <w:szCs w:val="22"/>
          <w:lang w:val="en-US"/>
        </w:rPr>
      </w:pPr>
      <w:r>
        <w:rPr>
          <w:sz w:val="22"/>
          <w:szCs w:val="22"/>
          <w:lang w:val="en-US"/>
        </w:rPr>
        <w:t>R1-2007411</w:t>
      </w:r>
      <w:r>
        <w:rPr>
          <w:sz w:val="22"/>
          <w:szCs w:val="22"/>
          <w:lang w:val="en-US"/>
        </w:rPr>
        <w:tab/>
      </w:r>
      <w:r w:rsidRPr="008E625C">
        <w:rPr>
          <w:sz w:val="22"/>
          <w:szCs w:val="22"/>
          <w:lang w:val="en-US"/>
        </w:rPr>
        <w:t>Summary for AI 8.11.2.2 Feasibility and benefits for mode 2 enhancements</w:t>
      </w:r>
      <w:r>
        <w:rPr>
          <w:sz w:val="22"/>
          <w:szCs w:val="22"/>
          <w:lang w:val="en-US"/>
        </w:rPr>
        <w:tab/>
      </w:r>
      <w:r w:rsidRPr="00D3739D">
        <w:rPr>
          <w:sz w:val="22"/>
          <w:szCs w:val="22"/>
          <w:lang w:val="en-US"/>
        </w:rPr>
        <w:t>Moderator (LG Electronics)</w:t>
      </w:r>
    </w:p>
    <w:sectPr w:rsidR="002F28AD" w:rsidRPr="008E625C">
      <w:footerReference w:type="default" r:id="rId14"/>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989BF9" w14:textId="77777777" w:rsidR="00326330" w:rsidRDefault="00326330">
      <w:r>
        <w:separator/>
      </w:r>
    </w:p>
  </w:endnote>
  <w:endnote w:type="continuationSeparator" w:id="0">
    <w:p w14:paraId="66EB6B84" w14:textId="77777777" w:rsidR="00326330" w:rsidRDefault="00326330">
      <w:r>
        <w:continuationSeparator/>
      </w:r>
    </w:p>
  </w:endnote>
  <w:endnote w:type="continuationNotice" w:id="1">
    <w:p w14:paraId="432E75F9" w14:textId="77777777" w:rsidR="00326330" w:rsidRDefault="003263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00000000" w:usb1="69D77CFB" w:usb2="00000030" w:usb3="00000000" w:csb0="0008009F" w:csb1="00000000"/>
  </w:font>
  <w:font w:name="Gulim">
    <w:altName w:val="굴림"/>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6A85F19E" w:rsidR="00701EB6" w:rsidRPr="00000924" w:rsidRDefault="00701EB6">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7051A2">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7051A2">
      <w:rPr>
        <w:rStyle w:val="af3"/>
        <w:rFonts w:eastAsia="ＭＳ ゴシック"/>
        <w:noProof/>
      </w:rPr>
      <w:t>8</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EED9E0" w14:textId="77777777" w:rsidR="00326330" w:rsidRDefault="00326330">
      <w:r>
        <w:separator/>
      </w:r>
    </w:p>
  </w:footnote>
  <w:footnote w:type="continuationSeparator" w:id="0">
    <w:p w14:paraId="073378FC" w14:textId="77777777" w:rsidR="00326330" w:rsidRDefault="00326330">
      <w:r>
        <w:continuationSeparator/>
      </w:r>
    </w:p>
  </w:footnote>
  <w:footnote w:type="continuationNotice" w:id="1">
    <w:p w14:paraId="2875D1B5" w14:textId="77777777" w:rsidR="00326330" w:rsidRDefault="0032633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6F1BE9"/>
    <w:multiLevelType w:val="hybridMultilevel"/>
    <w:tmpl w:val="97D44E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A368FD0">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9D70DD"/>
    <w:multiLevelType w:val="hybridMultilevel"/>
    <w:tmpl w:val="572C9DDE"/>
    <w:lvl w:ilvl="0" w:tplc="EE4A44B2">
      <w:start w:val="38"/>
      <w:numFmt w:val="bullet"/>
      <w:lvlText w:val="-"/>
      <w:lvlJc w:val="left"/>
      <w:pPr>
        <w:ind w:left="473" w:hanging="420"/>
      </w:pPr>
      <w:rPr>
        <w:rFonts w:ascii="Times New Roman" w:eastAsia="ＭＳ 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 w15:restartNumberingAfterBreak="0">
    <w:nsid w:val="096C367E"/>
    <w:multiLevelType w:val="hybridMultilevel"/>
    <w:tmpl w:val="92962A60"/>
    <w:lvl w:ilvl="0" w:tplc="2A3818FE">
      <w:start w:val="1"/>
      <w:numFmt w:val="bullet"/>
      <w:lvlText w:val=""/>
      <w:lvlJc w:val="left"/>
      <w:pPr>
        <w:tabs>
          <w:tab w:val="num" w:pos="720"/>
        </w:tabs>
        <w:ind w:left="720" w:hanging="360"/>
      </w:pPr>
      <w:rPr>
        <w:rFonts w:ascii="Symbol" w:hAnsi="Symbol" w:hint="default"/>
      </w:rPr>
    </w:lvl>
    <w:lvl w:ilvl="1" w:tplc="2CD078DC">
      <w:start w:val="129"/>
      <w:numFmt w:val="bullet"/>
      <w:lvlText w:val="o"/>
      <w:lvlJc w:val="left"/>
      <w:pPr>
        <w:tabs>
          <w:tab w:val="num" w:pos="1440"/>
        </w:tabs>
        <w:ind w:left="1440" w:hanging="360"/>
      </w:pPr>
      <w:rPr>
        <w:rFonts w:ascii="Courier New" w:hAnsi="Courier New" w:hint="default"/>
      </w:rPr>
    </w:lvl>
    <w:lvl w:ilvl="2" w:tplc="F0F8FFF6">
      <w:start w:val="129"/>
      <w:numFmt w:val="bullet"/>
      <w:lvlText w:val=""/>
      <w:lvlJc w:val="left"/>
      <w:pPr>
        <w:tabs>
          <w:tab w:val="num" w:pos="2160"/>
        </w:tabs>
        <w:ind w:left="2160" w:hanging="360"/>
      </w:pPr>
      <w:rPr>
        <w:rFonts w:ascii="Wingdings" w:hAnsi="Wingdings" w:hint="default"/>
      </w:rPr>
    </w:lvl>
    <w:lvl w:ilvl="3" w:tplc="4A52AAA0" w:tentative="1">
      <w:start w:val="1"/>
      <w:numFmt w:val="bullet"/>
      <w:lvlText w:val=""/>
      <w:lvlJc w:val="left"/>
      <w:pPr>
        <w:tabs>
          <w:tab w:val="num" w:pos="2880"/>
        </w:tabs>
        <w:ind w:left="2880" w:hanging="360"/>
      </w:pPr>
      <w:rPr>
        <w:rFonts w:ascii="Symbol" w:hAnsi="Symbol" w:hint="default"/>
      </w:rPr>
    </w:lvl>
    <w:lvl w:ilvl="4" w:tplc="2CF41166" w:tentative="1">
      <w:start w:val="1"/>
      <w:numFmt w:val="bullet"/>
      <w:lvlText w:val=""/>
      <w:lvlJc w:val="left"/>
      <w:pPr>
        <w:tabs>
          <w:tab w:val="num" w:pos="3600"/>
        </w:tabs>
        <w:ind w:left="3600" w:hanging="360"/>
      </w:pPr>
      <w:rPr>
        <w:rFonts w:ascii="Symbol" w:hAnsi="Symbol" w:hint="default"/>
      </w:rPr>
    </w:lvl>
    <w:lvl w:ilvl="5" w:tplc="F216C998" w:tentative="1">
      <w:start w:val="1"/>
      <w:numFmt w:val="bullet"/>
      <w:lvlText w:val=""/>
      <w:lvlJc w:val="left"/>
      <w:pPr>
        <w:tabs>
          <w:tab w:val="num" w:pos="4320"/>
        </w:tabs>
        <w:ind w:left="4320" w:hanging="360"/>
      </w:pPr>
      <w:rPr>
        <w:rFonts w:ascii="Symbol" w:hAnsi="Symbol" w:hint="default"/>
      </w:rPr>
    </w:lvl>
    <w:lvl w:ilvl="6" w:tplc="623E66D4" w:tentative="1">
      <w:start w:val="1"/>
      <w:numFmt w:val="bullet"/>
      <w:lvlText w:val=""/>
      <w:lvlJc w:val="left"/>
      <w:pPr>
        <w:tabs>
          <w:tab w:val="num" w:pos="5040"/>
        </w:tabs>
        <w:ind w:left="5040" w:hanging="360"/>
      </w:pPr>
      <w:rPr>
        <w:rFonts w:ascii="Symbol" w:hAnsi="Symbol" w:hint="default"/>
      </w:rPr>
    </w:lvl>
    <w:lvl w:ilvl="7" w:tplc="4C7A6FE6" w:tentative="1">
      <w:start w:val="1"/>
      <w:numFmt w:val="bullet"/>
      <w:lvlText w:val=""/>
      <w:lvlJc w:val="left"/>
      <w:pPr>
        <w:tabs>
          <w:tab w:val="num" w:pos="5760"/>
        </w:tabs>
        <w:ind w:left="5760" w:hanging="360"/>
      </w:pPr>
      <w:rPr>
        <w:rFonts w:ascii="Symbol" w:hAnsi="Symbol" w:hint="default"/>
      </w:rPr>
    </w:lvl>
    <w:lvl w:ilvl="8" w:tplc="332A2DB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9DD0C57"/>
    <w:multiLevelType w:val="hybridMultilevel"/>
    <w:tmpl w:val="CE481B84"/>
    <w:lvl w:ilvl="0" w:tplc="989E902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DA26D3"/>
    <w:multiLevelType w:val="hybridMultilevel"/>
    <w:tmpl w:val="5E9CE06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CE521E3"/>
    <w:multiLevelType w:val="hybridMultilevel"/>
    <w:tmpl w:val="67465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EB44AC"/>
    <w:multiLevelType w:val="hybridMultilevel"/>
    <w:tmpl w:val="FBD81700"/>
    <w:lvl w:ilvl="0" w:tplc="F8D24C56">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1A15670"/>
    <w:multiLevelType w:val="hybridMultilevel"/>
    <w:tmpl w:val="8DF8060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2FB3030"/>
    <w:multiLevelType w:val="hybridMultilevel"/>
    <w:tmpl w:val="ECF64AF4"/>
    <w:lvl w:ilvl="0" w:tplc="EE4A44B2">
      <w:start w:val="38"/>
      <w:numFmt w:val="bullet"/>
      <w:lvlText w:val="-"/>
      <w:lvlJc w:val="left"/>
      <w:pPr>
        <w:tabs>
          <w:tab w:val="num" w:pos="720"/>
        </w:tabs>
        <w:ind w:left="720" w:hanging="360"/>
      </w:pPr>
      <w:rPr>
        <w:rFonts w:ascii="Times New Roman" w:eastAsia="ＭＳ 明朝" w:hAnsi="Times New Roman" w:cs="Times New Roman" w:hint="default"/>
      </w:rPr>
    </w:lvl>
    <w:lvl w:ilvl="1" w:tplc="EE4A44B2">
      <w:start w:val="38"/>
      <w:numFmt w:val="bullet"/>
      <w:lvlText w:val="-"/>
      <w:lvlJc w:val="left"/>
      <w:pPr>
        <w:ind w:left="1440" w:hanging="360"/>
      </w:pPr>
      <w:rPr>
        <w:rFonts w:ascii="Times New Roman" w:eastAsia="ＭＳ 明朝" w:hAnsi="Times New Roman" w:cs="Times New Roman" w:hint="default"/>
      </w:rPr>
    </w:lvl>
    <w:lvl w:ilvl="2" w:tplc="07382CC0" w:tentative="1">
      <w:start w:val="1"/>
      <w:numFmt w:val="bullet"/>
      <w:lvlText w:val=""/>
      <w:lvlJc w:val="left"/>
      <w:pPr>
        <w:tabs>
          <w:tab w:val="num" w:pos="2160"/>
        </w:tabs>
        <w:ind w:left="2160" w:hanging="360"/>
      </w:pPr>
      <w:rPr>
        <w:rFonts w:ascii="Symbol" w:hAnsi="Symbol" w:hint="default"/>
      </w:rPr>
    </w:lvl>
    <w:lvl w:ilvl="3" w:tplc="2C7E4D42" w:tentative="1">
      <w:start w:val="1"/>
      <w:numFmt w:val="bullet"/>
      <w:lvlText w:val=""/>
      <w:lvlJc w:val="left"/>
      <w:pPr>
        <w:tabs>
          <w:tab w:val="num" w:pos="2880"/>
        </w:tabs>
        <w:ind w:left="2880" w:hanging="360"/>
      </w:pPr>
      <w:rPr>
        <w:rFonts w:ascii="Symbol" w:hAnsi="Symbol" w:hint="default"/>
      </w:rPr>
    </w:lvl>
    <w:lvl w:ilvl="4" w:tplc="51A46826" w:tentative="1">
      <w:start w:val="1"/>
      <w:numFmt w:val="bullet"/>
      <w:lvlText w:val=""/>
      <w:lvlJc w:val="left"/>
      <w:pPr>
        <w:tabs>
          <w:tab w:val="num" w:pos="3600"/>
        </w:tabs>
        <w:ind w:left="3600" w:hanging="360"/>
      </w:pPr>
      <w:rPr>
        <w:rFonts w:ascii="Symbol" w:hAnsi="Symbol" w:hint="default"/>
      </w:rPr>
    </w:lvl>
    <w:lvl w:ilvl="5" w:tplc="E7DEB0AA" w:tentative="1">
      <w:start w:val="1"/>
      <w:numFmt w:val="bullet"/>
      <w:lvlText w:val=""/>
      <w:lvlJc w:val="left"/>
      <w:pPr>
        <w:tabs>
          <w:tab w:val="num" w:pos="4320"/>
        </w:tabs>
        <w:ind w:left="4320" w:hanging="360"/>
      </w:pPr>
      <w:rPr>
        <w:rFonts w:ascii="Symbol" w:hAnsi="Symbol" w:hint="default"/>
      </w:rPr>
    </w:lvl>
    <w:lvl w:ilvl="6" w:tplc="093449C0" w:tentative="1">
      <w:start w:val="1"/>
      <w:numFmt w:val="bullet"/>
      <w:lvlText w:val=""/>
      <w:lvlJc w:val="left"/>
      <w:pPr>
        <w:tabs>
          <w:tab w:val="num" w:pos="5040"/>
        </w:tabs>
        <w:ind w:left="5040" w:hanging="360"/>
      </w:pPr>
      <w:rPr>
        <w:rFonts w:ascii="Symbol" w:hAnsi="Symbol" w:hint="default"/>
      </w:rPr>
    </w:lvl>
    <w:lvl w:ilvl="7" w:tplc="B71E94C0" w:tentative="1">
      <w:start w:val="1"/>
      <w:numFmt w:val="bullet"/>
      <w:lvlText w:val=""/>
      <w:lvlJc w:val="left"/>
      <w:pPr>
        <w:tabs>
          <w:tab w:val="num" w:pos="5760"/>
        </w:tabs>
        <w:ind w:left="5760" w:hanging="360"/>
      </w:pPr>
      <w:rPr>
        <w:rFonts w:ascii="Symbol" w:hAnsi="Symbol" w:hint="default"/>
      </w:rPr>
    </w:lvl>
    <w:lvl w:ilvl="8" w:tplc="FFBECE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D1E0FFB"/>
    <w:multiLevelType w:val="hybridMultilevel"/>
    <w:tmpl w:val="BA7EF75E"/>
    <w:lvl w:ilvl="0" w:tplc="01DC98C2">
      <w:start w:val="3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E181963"/>
    <w:multiLevelType w:val="hybridMultilevel"/>
    <w:tmpl w:val="C00E82B8"/>
    <w:lvl w:ilvl="0" w:tplc="104A3A3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74D3ED7"/>
    <w:multiLevelType w:val="hybridMultilevel"/>
    <w:tmpl w:val="D85CBB04"/>
    <w:lvl w:ilvl="0" w:tplc="EE4A44B2">
      <w:start w:val="38"/>
      <w:numFmt w:val="bullet"/>
      <w:lvlText w:val="-"/>
      <w:lvlJc w:val="left"/>
      <w:pPr>
        <w:ind w:left="1140" w:hanging="42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6" w15:restartNumberingAfterBreak="0">
    <w:nsid w:val="3EB03388"/>
    <w:multiLevelType w:val="hybridMultilevel"/>
    <w:tmpl w:val="5E8EC9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635B6D7A"/>
    <w:multiLevelType w:val="hybridMultilevel"/>
    <w:tmpl w:val="E3E2DC3C"/>
    <w:lvl w:ilvl="0" w:tplc="6A363B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24648D9"/>
    <w:multiLevelType w:val="hybridMultilevel"/>
    <w:tmpl w:val="1D6E4FB0"/>
    <w:lvl w:ilvl="0" w:tplc="457AE6AE">
      <w:start w:val="1"/>
      <w:numFmt w:val="bullet"/>
      <w:lvlText w:val="-"/>
      <w:lvlJc w:val="left"/>
      <w:pPr>
        <w:ind w:left="720" w:hanging="360"/>
      </w:pPr>
      <w:rPr>
        <w:rFonts w:ascii="Times New Roman" w:eastAsiaTheme="minorEastAsia"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2" w15:restartNumberingAfterBreak="0">
    <w:nsid w:val="74246904"/>
    <w:multiLevelType w:val="hybridMultilevel"/>
    <w:tmpl w:val="BEDC733C"/>
    <w:lvl w:ilvl="0" w:tplc="4F9A452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DC01E9"/>
    <w:multiLevelType w:val="hybridMultilevel"/>
    <w:tmpl w:val="6E9CE47E"/>
    <w:lvl w:ilvl="0" w:tplc="072A3EB0">
      <w:start w:val="1"/>
      <w:numFmt w:val="upperLetter"/>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num>
  <w:num w:numId="2">
    <w:abstractNumId w:val="20"/>
  </w:num>
  <w:num w:numId="3">
    <w:abstractNumId w:val="14"/>
  </w:num>
  <w:num w:numId="4">
    <w:abstractNumId w:val="7"/>
  </w:num>
  <w:num w:numId="5">
    <w:abstractNumId w:val="24"/>
  </w:num>
  <w:num w:numId="6">
    <w:abstractNumId w:val="18"/>
  </w:num>
  <w:num w:numId="7">
    <w:abstractNumId w:val="12"/>
  </w:num>
  <w:num w:numId="8">
    <w:abstractNumId w:val="17"/>
  </w:num>
  <w:num w:numId="9">
    <w:abstractNumId w:val="11"/>
  </w:num>
  <w:num w:numId="10">
    <w:abstractNumId w:val="1"/>
  </w:num>
  <w:num w:numId="11">
    <w:abstractNumId w:val="6"/>
  </w:num>
  <w:num w:numId="12">
    <w:abstractNumId w:val="16"/>
  </w:num>
  <w:num w:numId="13">
    <w:abstractNumId w:val="13"/>
  </w:num>
  <w:num w:numId="14">
    <w:abstractNumId w:val="21"/>
  </w:num>
  <w:num w:numId="15">
    <w:abstractNumId w:val="3"/>
  </w:num>
  <w:num w:numId="16">
    <w:abstractNumId w:val="22"/>
  </w:num>
  <w:num w:numId="17">
    <w:abstractNumId w:val="25"/>
  </w:num>
  <w:num w:numId="18">
    <w:abstractNumId w:val="15"/>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8"/>
  </w:num>
  <w:num w:numId="22">
    <w:abstractNumId w:val="9"/>
  </w:num>
  <w:num w:numId="23">
    <w:abstractNumId w:val="2"/>
  </w:num>
  <w:num w:numId="24">
    <w:abstractNumId w:val="23"/>
  </w:num>
  <w:num w:numId="25">
    <w:abstractNumId w:val="4"/>
  </w:num>
  <w:num w:numId="26">
    <w:abstractNumId w:val="26"/>
  </w:num>
  <w:num w:numId="27">
    <w:abstractNumId w:val="19"/>
  </w:num>
  <w:num w:numId="28">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5001"/>
    <w:rsid w:val="000153FF"/>
    <w:rsid w:val="00015511"/>
    <w:rsid w:val="00016090"/>
    <w:rsid w:val="00016341"/>
    <w:rsid w:val="0001634C"/>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0DAD"/>
    <w:rsid w:val="00021469"/>
    <w:rsid w:val="00021545"/>
    <w:rsid w:val="000216F1"/>
    <w:rsid w:val="000219CD"/>
    <w:rsid w:val="00021AF7"/>
    <w:rsid w:val="00021C12"/>
    <w:rsid w:val="00022E12"/>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16C"/>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7A0"/>
    <w:rsid w:val="000507E8"/>
    <w:rsid w:val="00050BAA"/>
    <w:rsid w:val="00050E92"/>
    <w:rsid w:val="00051485"/>
    <w:rsid w:val="000514EA"/>
    <w:rsid w:val="00051FC2"/>
    <w:rsid w:val="0005222A"/>
    <w:rsid w:val="00052465"/>
    <w:rsid w:val="00052BE7"/>
    <w:rsid w:val="00052D2F"/>
    <w:rsid w:val="00052F1A"/>
    <w:rsid w:val="00053095"/>
    <w:rsid w:val="0005380A"/>
    <w:rsid w:val="00053AB7"/>
    <w:rsid w:val="00054235"/>
    <w:rsid w:val="000542B5"/>
    <w:rsid w:val="00054622"/>
    <w:rsid w:val="00054BAD"/>
    <w:rsid w:val="00054CED"/>
    <w:rsid w:val="00054FF8"/>
    <w:rsid w:val="00055087"/>
    <w:rsid w:val="000550B8"/>
    <w:rsid w:val="000553DE"/>
    <w:rsid w:val="0005587F"/>
    <w:rsid w:val="00055942"/>
    <w:rsid w:val="00055DC7"/>
    <w:rsid w:val="00055F29"/>
    <w:rsid w:val="00056631"/>
    <w:rsid w:val="0005703C"/>
    <w:rsid w:val="000572B0"/>
    <w:rsid w:val="00057481"/>
    <w:rsid w:val="00057896"/>
    <w:rsid w:val="000578B8"/>
    <w:rsid w:val="00057A56"/>
    <w:rsid w:val="00057C70"/>
    <w:rsid w:val="00057D67"/>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53"/>
    <w:rsid w:val="00072998"/>
    <w:rsid w:val="00072BE4"/>
    <w:rsid w:val="00072D04"/>
    <w:rsid w:val="00073046"/>
    <w:rsid w:val="000733C3"/>
    <w:rsid w:val="00073622"/>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375"/>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44A"/>
    <w:rsid w:val="000B09C2"/>
    <w:rsid w:val="000B1298"/>
    <w:rsid w:val="000B161F"/>
    <w:rsid w:val="000B16EB"/>
    <w:rsid w:val="000B1BDB"/>
    <w:rsid w:val="000B244F"/>
    <w:rsid w:val="000B265B"/>
    <w:rsid w:val="000B2B16"/>
    <w:rsid w:val="000B31EE"/>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F6F"/>
    <w:rsid w:val="000C0010"/>
    <w:rsid w:val="000C01E9"/>
    <w:rsid w:val="000C0B19"/>
    <w:rsid w:val="000C0C09"/>
    <w:rsid w:val="000C0F4D"/>
    <w:rsid w:val="000C1349"/>
    <w:rsid w:val="000C1A9F"/>
    <w:rsid w:val="000C2058"/>
    <w:rsid w:val="000C21A2"/>
    <w:rsid w:val="000C259D"/>
    <w:rsid w:val="000C2B5C"/>
    <w:rsid w:val="000C2E07"/>
    <w:rsid w:val="000C2EF6"/>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3EA"/>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680"/>
    <w:rsid w:val="000E070C"/>
    <w:rsid w:val="000E0751"/>
    <w:rsid w:val="000E1120"/>
    <w:rsid w:val="000E1366"/>
    <w:rsid w:val="000E1B84"/>
    <w:rsid w:val="000E207F"/>
    <w:rsid w:val="000E2243"/>
    <w:rsid w:val="000E263F"/>
    <w:rsid w:val="000E2F84"/>
    <w:rsid w:val="000E31E6"/>
    <w:rsid w:val="000E3C68"/>
    <w:rsid w:val="000E3F97"/>
    <w:rsid w:val="000E416E"/>
    <w:rsid w:val="000E44C6"/>
    <w:rsid w:val="000E502E"/>
    <w:rsid w:val="000E50BF"/>
    <w:rsid w:val="000E50FE"/>
    <w:rsid w:val="000E5631"/>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61A9"/>
    <w:rsid w:val="000F63BD"/>
    <w:rsid w:val="000F649A"/>
    <w:rsid w:val="000F64C4"/>
    <w:rsid w:val="000F6598"/>
    <w:rsid w:val="000F6700"/>
    <w:rsid w:val="000F6A09"/>
    <w:rsid w:val="000F706B"/>
    <w:rsid w:val="000F75B3"/>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71"/>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A8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33A1"/>
    <w:rsid w:val="00143D72"/>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E5"/>
    <w:rsid w:val="00151FC5"/>
    <w:rsid w:val="0015215C"/>
    <w:rsid w:val="0015268A"/>
    <w:rsid w:val="00152705"/>
    <w:rsid w:val="00152B89"/>
    <w:rsid w:val="001532DD"/>
    <w:rsid w:val="00153490"/>
    <w:rsid w:val="0015365F"/>
    <w:rsid w:val="00153F28"/>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531"/>
    <w:rsid w:val="00162932"/>
    <w:rsid w:val="00163495"/>
    <w:rsid w:val="00163A81"/>
    <w:rsid w:val="00163ACD"/>
    <w:rsid w:val="00163F8B"/>
    <w:rsid w:val="00164234"/>
    <w:rsid w:val="00164516"/>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870"/>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F5E"/>
    <w:rsid w:val="00185178"/>
    <w:rsid w:val="0018534A"/>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15"/>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22D"/>
    <w:rsid w:val="00194674"/>
    <w:rsid w:val="0019489E"/>
    <w:rsid w:val="00194F9B"/>
    <w:rsid w:val="00195253"/>
    <w:rsid w:val="0019533E"/>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374"/>
    <w:rsid w:val="001A65A8"/>
    <w:rsid w:val="001A6C54"/>
    <w:rsid w:val="001A6D5F"/>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40D"/>
    <w:rsid w:val="001B65E6"/>
    <w:rsid w:val="001B6625"/>
    <w:rsid w:val="001B6F97"/>
    <w:rsid w:val="001B6FAA"/>
    <w:rsid w:val="001B703A"/>
    <w:rsid w:val="001B7187"/>
    <w:rsid w:val="001B71B9"/>
    <w:rsid w:val="001B771F"/>
    <w:rsid w:val="001B775C"/>
    <w:rsid w:val="001B7D68"/>
    <w:rsid w:val="001C06AE"/>
    <w:rsid w:val="001C093F"/>
    <w:rsid w:val="001C0992"/>
    <w:rsid w:val="001C0BA7"/>
    <w:rsid w:val="001C0FAE"/>
    <w:rsid w:val="001C12E0"/>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91E"/>
    <w:rsid w:val="001D4921"/>
    <w:rsid w:val="001D4A8E"/>
    <w:rsid w:val="001D507C"/>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A58"/>
    <w:rsid w:val="001E0E1E"/>
    <w:rsid w:val="001E1A59"/>
    <w:rsid w:val="001E1ACD"/>
    <w:rsid w:val="001E2AD4"/>
    <w:rsid w:val="001E421A"/>
    <w:rsid w:val="001E4282"/>
    <w:rsid w:val="001E42AC"/>
    <w:rsid w:val="001E42D7"/>
    <w:rsid w:val="001E4340"/>
    <w:rsid w:val="001E4B78"/>
    <w:rsid w:val="001E4D1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4D5"/>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6C50"/>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DB3"/>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56E"/>
    <w:rsid w:val="002123E7"/>
    <w:rsid w:val="00212447"/>
    <w:rsid w:val="002126E1"/>
    <w:rsid w:val="00212DEA"/>
    <w:rsid w:val="00213827"/>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6A6"/>
    <w:rsid w:val="00217B9A"/>
    <w:rsid w:val="00217D09"/>
    <w:rsid w:val="00217E0D"/>
    <w:rsid w:val="00220533"/>
    <w:rsid w:val="00221A81"/>
    <w:rsid w:val="0022207C"/>
    <w:rsid w:val="00222A2D"/>
    <w:rsid w:val="0022341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58B"/>
    <w:rsid w:val="00227736"/>
    <w:rsid w:val="002277D1"/>
    <w:rsid w:val="002279F2"/>
    <w:rsid w:val="00227BC3"/>
    <w:rsid w:val="00227C51"/>
    <w:rsid w:val="00227FDC"/>
    <w:rsid w:val="0023003F"/>
    <w:rsid w:val="00230192"/>
    <w:rsid w:val="00230FD0"/>
    <w:rsid w:val="00231259"/>
    <w:rsid w:val="002318EF"/>
    <w:rsid w:val="0023194B"/>
    <w:rsid w:val="00231BE1"/>
    <w:rsid w:val="00231D85"/>
    <w:rsid w:val="00231E77"/>
    <w:rsid w:val="0023221D"/>
    <w:rsid w:val="00232477"/>
    <w:rsid w:val="00232FB9"/>
    <w:rsid w:val="00232FD4"/>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850"/>
    <w:rsid w:val="00246BC3"/>
    <w:rsid w:val="00246CBE"/>
    <w:rsid w:val="00246E7C"/>
    <w:rsid w:val="00247478"/>
    <w:rsid w:val="00247712"/>
    <w:rsid w:val="00247BE8"/>
    <w:rsid w:val="00247CD5"/>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61"/>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0B66"/>
    <w:rsid w:val="00291422"/>
    <w:rsid w:val="0029154E"/>
    <w:rsid w:val="00291632"/>
    <w:rsid w:val="002919BF"/>
    <w:rsid w:val="002919C2"/>
    <w:rsid w:val="00291B1F"/>
    <w:rsid w:val="00291B85"/>
    <w:rsid w:val="002921E1"/>
    <w:rsid w:val="0029261E"/>
    <w:rsid w:val="0029318A"/>
    <w:rsid w:val="00293863"/>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1FB"/>
    <w:rsid w:val="002A121A"/>
    <w:rsid w:val="002A16ED"/>
    <w:rsid w:val="002A1A23"/>
    <w:rsid w:val="002A1C9F"/>
    <w:rsid w:val="002A25B1"/>
    <w:rsid w:val="002A268B"/>
    <w:rsid w:val="002A2CE3"/>
    <w:rsid w:val="002A2F34"/>
    <w:rsid w:val="002A3087"/>
    <w:rsid w:val="002A309B"/>
    <w:rsid w:val="002A3A16"/>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793F"/>
    <w:rsid w:val="002A7FA3"/>
    <w:rsid w:val="002B0222"/>
    <w:rsid w:val="002B0A76"/>
    <w:rsid w:val="002B1254"/>
    <w:rsid w:val="002B1321"/>
    <w:rsid w:val="002B1DCF"/>
    <w:rsid w:val="002B2035"/>
    <w:rsid w:val="002B2210"/>
    <w:rsid w:val="002B2385"/>
    <w:rsid w:val="002B27F7"/>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3B8"/>
    <w:rsid w:val="002B661D"/>
    <w:rsid w:val="002B6B5F"/>
    <w:rsid w:val="002B6D4C"/>
    <w:rsid w:val="002B7268"/>
    <w:rsid w:val="002B7618"/>
    <w:rsid w:val="002B7874"/>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7B"/>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406"/>
    <w:rsid w:val="002D083A"/>
    <w:rsid w:val="002D0A71"/>
    <w:rsid w:val="002D0CAF"/>
    <w:rsid w:val="002D0EB8"/>
    <w:rsid w:val="002D188F"/>
    <w:rsid w:val="002D1B19"/>
    <w:rsid w:val="002D217F"/>
    <w:rsid w:val="002D261B"/>
    <w:rsid w:val="002D2798"/>
    <w:rsid w:val="002D2A81"/>
    <w:rsid w:val="002D2D99"/>
    <w:rsid w:val="002D2EB1"/>
    <w:rsid w:val="002D2FF4"/>
    <w:rsid w:val="002D3079"/>
    <w:rsid w:val="002D3297"/>
    <w:rsid w:val="002D338C"/>
    <w:rsid w:val="002D3637"/>
    <w:rsid w:val="002D3706"/>
    <w:rsid w:val="002D39A6"/>
    <w:rsid w:val="002D3AFC"/>
    <w:rsid w:val="002D3B3F"/>
    <w:rsid w:val="002D3BB1"/>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A4F"/>
    <w:rsid w:val="002E0AFA"/>
    <w:rsid w:val="002E0D33"/>
    <w:rsid w:val="002E118D"/>
    <w:rsid w:val="002E12FC"/>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13B"/>
    <w:rsid w:val="002E56E8"/>
    <w:rsid w:val="002E5758"/>
    <w:rsid w:val="002E5A14"/>
    <w:rsid w:val="002E5BF8"/>
    <w:rsid w:val="002E5F67"/>
    <w:rsid w:val="002E648C"/>
    <w:rsid w:val="002E66A6"/>
    <w:rsid w:val="002E6A65"/>
    <w:rsid w:val="002E6E1D"/>
    <w:rsid w:val="002E6F91"/>
    <w:rsid w:val="002E6FB5"/>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27ED"/>
    <w:rsid w:val="002F2882"/>
    <w:rsid w:val="002F28AD"/>
    <w:rsid w:val="002F29D3"/>
    <w:rsid w:val="002F2E22"/>
    <w:rsid w:val="002F330D"/>
    <w:rsid w:val="002F33D1"/>
    <w:rsid w:val="002F3DD6"/>
    <w:rsid w:val="002F4541"/>
    <w:rsid w:val="002F4A7D"/>
    <w:rsid w:val="002F4AB3"/>
    <w:rsid w:val="002F4F8C"/>
    <w:rsid w:val="002F51D2"/>
    <w:rsid w:val="002F5712"/>
    <w:rsid w:val="002F591D"/>
    <w:rsid w:val="002F6001"/>
    <w:rsid w:val="002F63DA"/>
    <w:rsid w:val="002F65D7"/>
    <w:rsid w:val="002F6B38"/>
    <w:rsid w:val="002F7955"/>
    <w:rsid w:val="003004D5"/>
    <w:rsid w:val="00300D1B"/>
    <w:rsid w:val="00300E7A"/>
    <w:rsid w:val="00301A35"/>
    <w:rsid w:val="00302104"/>
    <w:rsid w:val="003023A6"/>
    <w:rsid w:val="00302595"/>
    <w:rsid w:val="003029BB"/>
    <w:rsid w:val="003029D7"/>
    <w:rsid w:val="00302A0D"/>
    <w:rsid w:val="00302BA1"/>
    <w:rsid w:val="00303010"/>
    <w:rsid w:val="00303298"/>
    <w:rsid w:val="0030361D"/>
    <w:rsid w:val="00303765"/>
    <w:rsid w:val="003039E2"/>
    <w:rsid w:val="00303C9D"/>
    <w:rsid w:val="00303E27"/>
    <w:rsid w:val="00303E7C"/>
    <w:rsid w:val="00304199"/>
    <w:rsid w:val="003044BB"/>
    <w:rsid w:val="00304969"/>
    <w:rsid w:val="00304ADB"/>
    <w:rsid w:val="00304B92"/>
    <w:rsid w:val="00304E15"/>
    <w:rsid w:val="00305456"/>
    <w:rsid w:val="003058CC"/>
    <w:rsid w:val="00305AD0"/>
    <w:rsid w:val="00305C70"/>
    <w:rsid w:val="00305DF2"/>
    <w:rsid w:val="003062E0"/>
    <w:rsid w:val="003072BE"/>
    <w:rsid w:val="003073D5"/>
    <w:rsid w:val="003075B3"/>
    <w:rsid w:val="003075D0"/>
    <w:rsid w:val="00307A7D"/>
    <w:rsid w:val="00307BCE"/>
    <w:rsid w:val="00310797"/>
    <w:rsid w:val="00310CB5"/>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06E"/>
    <w:rsid w:val="00320A48"/>
    <w:rsid w:val="00320C55"/>
    <w:rsid w:val="003217BA"/>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1C1"/>
    <w:rsid w:val="00326330"/>
    <w:rsid w:val="003263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37F80"/>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4F44"/>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0"/>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6BE"/>
    <w:rsid w:val="00371998"/>
    <w:rsid w:val="00371D3A"/>
    <w:rsid w:val="00371FFA"/>
    <w:rsid w:val="0037216D"/>
    <w:rsid w:val="0037232D"/>
    <w:rsid w:val="00372364"/>
    <w:rsid w:val="00372505"/>
    <w:rsid w:val="003726B8"/>
    <w:rsid w:val="00372841"/>
    <w:rsid w:val="00373170"/>
    <w:rsid w:val="00373B32"/>
    <w:rsid w:val="00374A8B"/>
    <w:rsid w:val="00374F49"/>
    <w:rsid w:val="003755A6"/>
    <w:rsid w:val="00375707"/>
    <w:rsid w:val="00375709"/>
    <w:rsid w:val="00375872"/>
    <w:rsid w:val="00376029"/>
    <w:rsid w:val="003760DD"/>
    <w:rsid w:val="00376123"/>
    <w:rsid w:val="0037676D"/>
    <w:rsid w:val="003767C1"/>
    <w:rsid w:val="00376A26"/>
    <w:rsid w:val="00376D5F"/>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C1A"/>
    <w:rsid w:val="00382DD5"/>
    <w:rsid w:val="00383841"/>
    <w:rsid w:val="00383E36"/>
    <w:rsid w:val="0038414D"/>
    <w:rsid w:val="003842DC"/>
    <w:rsid w:val="0038465F"/>
    <w:rsid w:val="003846AA"/>
    <w:rsid w:val="00384ABA"/>
    <w:rsid w:val="00385C0E"/>
    <w:rsid w:val="00385C2F"/>
    <w:rsid w:val="00386062"/>
    <w:rsid w:val="003860AA"/>
    <w:rsid w:val="00386457"/>
    <w:rsid w:val="00386D3B"/>
    <w:rsid w:val="00387320"/>
    <w:rsid w:val="003873B7"/>
    <w:rsid w:val="0038787C"/>
    <w:rsid w:val="00387DE1"/>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1221"/>
    <w:rsid w:val="003A22C4"/>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5FAA"/>
    <w:rsid w:val="003A5FEA"/>
    <w:rsid w:val="003A6131"/>
    <w:rsid w:val="003A6356"/>
    <w:rsid w:val="003A674A"/>
    <w:rsid w:val="003A6997"/>
    <w:rsid w:val="003A6FDE"/>
    <w:rsid w:val="003A7102"/>
    <w:rsid w:val="003A7948"/>
    <w:rsid w:val="003A7FC8"/>
    <w:rsid w:val="003B002F"/>
    <w:rsid w:val="003B024F"/>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065"/>
    <w:rsid w:val="003B7431"/>
    <w:rsid w:val="003C000B"/>
    <w:rsid w:val="003C0DBD"/>
    <w:rsid w:val="003C0FCF"/>
    <w:rsid w:val="003C1058"/>
    <w:rsid w:val="003C1433"/>
    <w:rsid w:val="003C19CE"/>
    <w:rsid w:val="003C1C86"/>
    <w:rsid w:val="003C208F"/>
    <w:rsid w:val="003C22A3"/>
    <w:rsid w:val="003C2693"/>
    <w:rsid w:val="003C2766"/>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036"/>
    <w:rsid w:val="003C6380"/>
    <w:rsid w:val="003C66D0"/>
    <w:rsid w:val="003C6833"/>
    <w:rsid w:val="003C71AE"/>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715F"/>
    <w:rsid w:val="003D72C8"/>
    <w:rsid w:val="003D7E76"/>
    <w:rsid w:val="003E03AC"/>
    <w:rsid w:val="003E0548"/>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7A"/>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2AE"/>
    <w:rsid w:val="003F0885"/>
    <w:rsid w:val="003F0A58"/>
    <w:rsid w:val="003F0E1A"/>
    <w:rsid w:val="003F0E72"/>
    <w:rsid w:val="003F0F4D"/>
    <w:rsid w:val="003F1CB5"/>
    <w:rsid w:val="003F1DB8"/>
    <w:rsid w:val="003F1E22"/>
    <w:rsid w:val="003F1E84"/>
    <w:rsid w:val="003F265C"/>
    <w:rsid w:val="003F2E99"/>
    <w:rsid w:val="003F3021"/>
    <w:rsid w:val="003F376E"/>
    <w:rsid w:val="003F3843"/>
    <w:rsid w:val="003F42D6"/>
    <w:rsid w:val="003F4CA0"/>
    <w:rsid w:val="003F4D1B"/>
    <w:rsid w:val="003F4D3E"/>
    <w:rsid w:val="003F50EA"/>
    <w:rsid w:val="003F569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17DFE"/>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5AB"/>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273"/>
    <w:rsid w:val="004363D6"/>
    <w:rsid w:val="004364F2"/>
    <w:rsid w:val="00436572"/>
    <w:rsid w:val="004365AB"/>
    <w:rsid w:val="004369DA"/>
    <w:rsid w:val="004369DD"/>
    <w:rsid w:val="00437122"/>
    <w:rsid w:val="00437191"/>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5BB3"/>
    <w:rsid w:val="0044651C"/>
    <w:rsid w:val="00446545"/>
    <w:rsid w:val="0044684B"/>
    <w:rsid w:val="004468E9"/>
    <w:rsid w:val="004474E5"/>
    <w:rsid w:val="00450542"/>
    <w:rsid w:val="00450C13"/>
    <w:rsid w:val="00450C8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A6C"/>
    <w:rsid w:val="00455D96"/>
    <w:rsid w:val="00455FC1"/>
    <w:rsid w:val="00456853"/>
    <w:rsid w:val="00456BA3"/>
    <w:rsid w:val="00456C32"/>
    <w:rsid w:val="00456ED2"/>
    <w:rsid w:val="00457188"/>
    <w:rsid w:val="0045766D"/>
    <w:rsid w:val="00457699"/>
    <w:rsid w:val="00457B21"/>
    <w:rsid w:val="0046048B"/>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453A"/>
    <w:rsid w:val="00464554"/>
    <w:rsid w:val="00464642"/>
    <w:rsid w:val="004647FC"/>
    <w:rsid w:val="00464AA9"/>
    <w:rsid w:val="00464D57"/>
    <w:rsid w:val="00464FAA"/>
    <w:rsid w:val="00465136"/>
    <w:rsid w:val="004655EF"/>
    <w:rsid w:val="00465F0A"/>
    <w:rsid w:val="00466786"/>
    <w:rsid w:val="00467039"/>
    <w:rsid w:val="00467177"/>
    <w:rsid w:val="00467A8B"/>
    <w:rsid w:val="00467AB5"/>
    <w:rsid w:val="00467AFF"/>
    <w:rsid w:val="00467FBD"/>
    <w:rsid w:val="00470957"/>
    <w:rsid w:val="00470C44"/>
    <w:rsid w:val="00471055"/>
    <w:rsid w:val="00471825"/>
    <w:rsid w:val="0047196B"/>
    <w:rsid w:val="00471BCF"/>
    <w:rsid w:val="00471F99"/>
    <w:rsid w:val="00472327"/>
    <w:rsid w:val="0047260A"/>
    <w:rsid w:val="00472E74"/>
    <w:rsid w:val="004730D0"/>
    <w:rsid w:val="00473370"/>
    <w:rsid w:val="0047347B"/>
    <w:rsid w:val="00473891"/>
    <w:rsid w:val="00473A08"/>
    <w:rsid w:val="00473CBF"/>
    <w:rsid w:val="00474694"/>
    <w:rsid w:val="00474979"/>
    <w:rsid w:val="00475023"/>
    <w:rsid w:val="0047546B"/>
    <w:rsid w:val="004760BF"/>
    <w:rsid w:val="0047635A"/>
    <w:rsid w:val="00476871"/>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4E7"/>
    <w:rsid w:val="00487507"/>
    <w:rsid w:val="00487531"/>
    <w:rsid w:val="00487CFB"/>
    <w:rsid w:val="00487F4B"/>
    <w:rsid w:val="00490150"/>
    <w:rsid w:val="004902B6"/>
    <w:rsid w:val="00490747"/>
    <w:rsid w:val="00490AA3"/>
    <w:rsid w:val="00490FEE"/>
    <w:rsid w:val="00491266"/>
    <w:rsid w:val="00491799"/>
    <w:rsid w:val="0049181F"/>
    <w:rsid w:val="004919E9"/>
    <w:rsid w:val="00491B93"/>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932"/>
    <w:rsid w:val="00495ADE"/>
    <w:rsid w:val="00495E6E"/>
    <w:rsid w:val="00496626"/>
    <w:rsid w:val="00496B54"/>
    <w:rsid w:val="00496C12"/>
    <w:rsid w:val="00496D1E"/>
    <w:rsid w:val="004975D6"/>
    <w:rsid w:val="004978FF"/>
    <w:rsid w:val="0049795F"/>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999"/>
    <w:rsid w:val="004A6C02"/>
    <w:rsid w:val="004A74F2"/>
    <w:rsid w:val="004A76FF"/>
    <w:rsid w:val="004A792D"/>
    <w:rsid w:val="004A7C9F"/>
    <w:rsid w:val="004B017C"/>
    <w:rsid w:val="004B0294"/>
    <w:rsid w:val="004B05ED"/>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4B6"/>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0FE0"/>
    <w:rsid w:val="004C119F"/>
    <w:rsid w:val="004C129A"/>
    <w:rsid w:val="004C1529"/>
    <w:rsid w:val="004C168B"/>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D5D"/>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883"/>
    <w:rsid w:val="004D2A1E"/>
    <w:rsid w:val="004D2EDA"/>
    <w:rsid w:val="004D30DA"/>
    <w:rsid w:val="004D33F6"/>
    <w:rsid w:val="004D3E8E"/>
    <w:rsid w:val="004D417E"/>
    <w:rsid w:val="004D435A"/>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AE3"/>
    <w:rsid w:val="004D6E4F"/>
    <w:rsid w:val="004D7A19"/>
    <w:rsid w:val="004D7AC5"/>
    <w:rsid w:val="004D7C36"/>
    <w:rsid w:val="004E0150"/>
    <w:rsid w:val="004E0414"/>
    <w:rsid w:val="004E0888"/>
    <w:rsid w:val="004E0A0A"/>
    <w:rsid w:val="004E1A3E"/>
    <w:rsid w:val="004E1F82"/>
    <w:rsid w:val="004E215B"/>
    <w:rsid w:val="004E2381"/>
    <w:rsid w:val="004E29B6"/>
    <w:rsid w:val="004E2E84"/>
    <w:rsid w:val="004E30E1"/>
    <w:rsid w:val="004E33DC"/>
    <w:rsid w:val="004E3645"/>
    <w:rsid w:val="004E39E0"/>
    <w:rsid w:val="004E3A6E"/>
    <w:rsid w:val="004E3E77"/>
    <w:rsid w:val="004E3EB9"/>
    <w:rsid w:val="004E3EBA"/>
    <w:rsid w:val="004E551B"/>
    <w:rsid w:val="004E5540"/>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EC4"/>
    <w:rsid w:val="004F7F65"/>
    <w:rsid w:val="00500961"/>
    <w:rsid w:val="00500F4A"/>
    <w:rsid w:val="0050193A"/>
    <w:rsid w:val="005019B9"/>
    <w:rsid w:val="0050265F"/>
    <w:rsid w:val="005028CB"/>
    <w:rsid w:val="00502A73"/>
    <w:rsid w:val="00502A8D"/>
    <w:rsid w:val="00502CB0"/>
    <w:rsid w:val="0050306B"/>
    <w:rsid w:val="0050323F"/>
    <w:rsid w:val="0050330F"/>
    <w:rsid w:val="00503593"/>
    <w:rsid w:val="00503775"/>
    <w:rsid w:val="00503849"/>
    <w:rsid w:val="00503E22"/>
    <w:rsid w:val="00504151"/>
    <w:rsid w:val="00504258"/>
    <w:rsid w:val="00504A33"/>
    <w:rsid w:val="00504B4E"/>
    <w:rsid w:val="00504E35"/>
    <w:rsid w:val="00504F14"/>
    <w:rsid w:val="0050522F"/>
    <w:rsid w:val="00505553"/>
    <w:rsid w:val="005056A0"/>
    <w:rsid w:val="005057A4"/>
    <w:rsid w:val="00506395"/>
    <w:rsid w:val="0050672D"/>
    <w:rsid w:val="0050698C"/>
    <w:rsid w:val="00506B61"/>
    <w:rsid w:val="00506C22"/>
    <w:rsid w:val="00506F05"/>
    <w:rsid w:val="0050789B"/>
    <w:rsid w:val="00507B7D"/>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953"/>
    <w:rsid w:val="00516D44"/>
    <w:rsid w:val="00517278"/>
    <w:rsid w:val="00517900"/>
    <w:rsid w:val="00517947"/>
    <w:rsid w:val="00517A52"/>
    <w:rsid w:val="005204AD"/>
    <w:rsid w:val="005204E6"/>
    <w:rsid w:val="00520736"/>
    <w:rsid w:val="005207B3"/>
    <w:rsid w:val="00520AB7"/>
    <w:rsid w:val="005210BB"/>
    <w:rsid w:val="0052221E"/>
    <w:rsid w:val="005224C1"/>
    <w:rsid w:val="00522951"/>
    <w:rsid w:val="005231F1"/>
    <w:rsid w:val="005237CD"/>
    <w:rsid w:val="00523861"/>
    <w:rsid w:val="0052387E"/>
    <w:rsid w:val="00523E60"/>
    <w:rsid w:val="00523F92"/>
    <w:rsid w:val="005240BC"/>
    <w:rsid w:val="0052485C"/>
    <w:rsid w:val="00524C32"/>
    <w:rsid w:val="00524CC4"/>
    <w:rsid w:val="00524D60"/>
    <w:rsid w:val="00524F06"/>
    <w:rsid w:val="005250D1"/>
    <w:rsid w:val="005253B3"/>
    <w:rsid w:val="00525FC2"/>
    <w:rsid w:val="00526634"/>
    <w:rsid w:val="00526768"/>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761"/>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96B"/>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261"/>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4E95"/>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399"/>
    <w:rsid w:val="005929C5"/>
    <w:rsid w:val="00592ABA"/>
    <w:rsid w:val="00592C48"/>
    <w:rsid w:val="00592D72"/>
    <w:rsid w:val="005934E0"/>
    <w:rsid w:val="00593595"/>
    <w:rsid w:val="005937DA"/>
    <w:rsid w:val="005938F5"/>
    <w:rsid w:val="0059395F"/>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786"/>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09"/>
    <w:rsid w:val="005D5FF5"/>
    <w:rsid w:val="005D65FF"/>
    <w:rsid w:val="005D6887"/>
    <w:rsid w:val="005D6A0A"/>
    <w:rsid w:val="005D6A37"/>
    <w:rsid w:val="005D6B6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614"/>
    <w:rsid w:val="005F1A0E"/>
    <w:rsid w:val="005F1E27"/>
    <w:rsid w:val="005F2063"/>
    <w:rsid w:val="005F275F"/>
    <w:rsid w:val="005F293D"/>
    <w:rsid w:val="005F2942"/>
    <w:rsid w:val="005F2E08"/>
    <w:rsid w:val="005F300E"/>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D32"/>
    <w:rsid w:val="006001DB"/>
    <w:rsid w:val="006001E2"/>
    <w:rsid w:val="00600629"/>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3D3"/>
    <w:rsid w:val="00606635"/>
    <w:rsid w:val="006067CF"/>
    <w:rsid w:val="006067F8"/>
    <w:rsid w:val="006068FE"/>
    <w:rsid w:val="00606B1A"/>
    <w:rsid w:val="00606DC5"/>
    <w:rsid w:val="00606F93"/>
    <w:rsid w:val="00607067"/>
    <w:rsid w:val="006073F6"/>
    <w:rsid w:val="00607A12"/>
    <w:rsid w:val="00607B57"/>
    <w:rsid w:val="00607C44"/>
    <w:rsid w:val="00607E9A"/>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7D4"/>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3F5"/>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290"/>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3A"/>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2E"/>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3044"/>
    <w:rsid w:val="006636B3"/>
    <w:rsid w:val="00663A44"/>
    <w:rsid w:val="00663C0F"/>
    <w:rsid w:val="006640D6"/>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758"/>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6"/>
    <w:rsid w:val="0067525E"/>
    <w:rsid w:val="006753C3"/>
    <w:rsid w:val="006754F5"/>
    <w:rsid w:val="00675E08"/>
    <w:rsid w:val="00675FFC"/>
    <w:rsid w:val="00676034"/>
    <w:rsid w:val="00676554"/>
    <w:rsid w:val="00676BD1"/>
    <w:rsid w:val="006772D2"/>
    <w:rsid w:val="00677747"/>
    <w:rsid w:val="00677861"/>
    <w:rsid w:val="00677A5A"/>
    <w:rsid w:val="00677F21"/>
    <w:rsid w:val="00677F24"/>
    <w:rsid w:val="006800E5"/>
    <w:rsid w:val="0068017D"/>
    <w:rsid w:val="006804FF"/>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979C6"/>
    <w:rsid w:val="006A0015"/>
    <w:rsid w:val="006A067A"/>
    <w:rsid w:val="006A0723"/>
    <w:rsid w:val="006A0740"/>
    <w:rsid w:val="006A0A52"/>
    <w:rsid w:val="006A0BD5"/>
    <w:rsid w:val="006A0E4F"/>
    <w:rsid w:val="006A10C8"/>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766"/>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27D"/>
    <w:rsid w:val="006C2420"/>
    <w:rsid w:val="006C26C0"/>
    <w:rsid w:val="006C26D8"/>
    <w:rsid w:val="006C317E"/>
    <w:rsid w:val="006C372D"/>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EC"/>
    <w:rsid w:val="006D5547"/>
    <w:rsid w:val="006D5809"/>
    <w:rsid w:val="006D5D32"/>
    <w:rsid w:val="006D605B"/>
    <w:rsid w:val="006D61C5"/>
    <w:rsid w:val="006D62C5"/>
    <w:rsid w:val="006D662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DEE"/>
    <w:rsid w:val="006E4F12"/>
    <w:rsid w:val="006E551F"/>
    <w:rsid w:val="006E562A"/>
    <w:rsid w:val="006E5F7E"/>
    <w:rsid w:val="006E6188"/>
    <w:rsid w:val="006E704E"/>
    <w:rsid w:val="006E7050"/>
    <w:rsid w:val="006E7514"/>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6"/>
    <w:rsid w:val="00701EBC"/>
    <w:rsid w:val="00702877"/>
    <w:rsid w:val="00703368"/>
    <w:rsid w:val="00703932"/>
    <w:rsid w:val="00703CD8"/>
    <w:rsid w:val="007042E6"/>
    <w:rsid w:val="00704A70"/>
    <w:rsid w:val="00704D4A"/>
    <w:rsid w:val="007051A2"/>
    <w:rsid w:val="00705813"/>
    <w:rsid w:val="00705A46"/>
    <w:rsid w:val="00705C9C"/>
    <w:rsid w:val="00705CB5"/>
    <w:rsid w:val="007063E1"/>
    <w:rsid w:val="007066AC"/>
    <w:rsid w:val="00706741"/>
    <w:rsid w:val="007067DC"/>
    <w:rsid w:val="00707034"/>
    <w:rsid w:val="00707583"/>
    <w:rsid w:val="0070793C"/>
    <w:rsid w:val="007079BA"/>
    <w:rsid w:val="00707A88"/>
    <w:rsid w:val="00707D6D"/>
    <w:rsid w:val="0071045B"/>
    <w:rsid w:val="00710559"/>
    <w:rsid w:val="007105C8"/>
    <w:rsid w:val="0071074C"/>
    <w:rsid w:val="00710A7E"/>
    <w:rsid w:val="00710F4B"/>
    <w:rsid w:val="007111B8"/>
    <w:rsid w:val="007114EB"/>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531E"/>
    <w:rsid w:val="00715620"/>
    <w:rsid w:val="0071570A"/>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7E2"/>
    <w:rsid w:val="00727B67"/>
    <w:rsid w:val="0073013F"/>
    <w:rsid w:val="007307E6"/>
    <w:rsid w:val="0073083B"/>
    <w:rsid w:val="00730892"/>
    <w:rsid w:val="00730AC0"/>
    <w:rsid w:val="0073110E"/>
    <w:rsid w:val="0073114D"/>
    <w:rsid w:val="007316EB"/>
    <w:rsid w:val="00731B34"/>
    <w:rsid w:val="00731D5B"/>
    <w:rsid w:val="00731E7C"/>
    <w:rsid w:val="0073209D"/>
    <w:rsid w:val="00732545"/>
    <w:rsid w:val="00732A47"/>
    <w:rsid w:val="00733219"/>
    <w:rsid w:val="007334A3"/>
    <w:rsid w:val="007334C5"/>
    <w:rsid w:val="00734A5A"/>
    <w:rsid w:val="00734B26"/>
    <w:rsid w:val="00734D12"/>
    <w:rsid w:val="007352C7"/>
    <w:rsid w:val="007353C9"/>
    <w:rsid w:val="007355B4"/>
    <w:rsid w:val="00735E69"/>
    <w:rsid w:val="007362F6"/>
    <w:rsid w:val="007366A8"/>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47513"/>
    <w:rsid w:val="007506DB"/>
    <w:rsid w:val="00750AC5"/>
    <w:rsid w:val="00750E7B"/>
    <w:rsid w:val="00750FB3"/>
    <w:rsid w:val="007513F2"/>
    <w:rsid w:val="0075140C"/>
    <w:rsid w:val="00751A22"/>
    <w:rsid w:val="00751ACF"/>
    <w:rsid w:val="00752044"/>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2A2"/>
    <w:rsid w:val="00767488"/>
    <w:rsid w:val="007679E9"/>
    <w:rsid w:val="00767A23"/>
    <w:rsid w:val="00767ABA"/>
    <w:rsid w:val="00767C59"/>
    <w:rsid w:val="00767D13"/>
    <w:rsid w:val="0077007E"/>
    <w:rsid w:val="00770125"/>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0B95"/>
    <w:rsid w:val="00781049"/>
    <w:rsid w:val="00781116"/>
    <w:rsid w:val="00781631"/>
    <w:rsid w:val="007816E7"/>
    <w:rsid w:val="00781988"/>
    <w:rsid w:val="00781ADE"/>
    <w:rsid w:val="0078200F"/>
    <w:rsid w:val="0078225A"/>
    <w:rsid w:val="0078255E"/>
    <w:rsid w:val="00782D8D"/>
    <w:rsid w:val="00783631"/>
    <w:rsid w:val="007838EB"/>
    <w:rsid w:val="00784276"/>
    <w:rsid w:val="00784318"/>
    <w:rsid w:val="0078448F"/>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0AAF"/>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48E"/>
    <w:rsid w:val="007A49EC"/>
    <w:rsid w:val="007A4D69"/>
    <w:rsid w:val="007A51B4"/>
    <w:rsid w:val="007A51DF"/>
    <w:rsid w:val="007A5363"/>
    <w:rsid w:val="007A55CA"/>
    <w:rsid w:val="007A5814"/>
    <w:rsid w:val="007A5B97"/>
    <w:rsid w:val="007A5B9C"/>
    <w:rsid w:val="007A5BD1"/>
    <w:rsid w:val="007A5CD6"/>
    <w:rsid w:val="007A5FDE"/>
    <w:rsid w:val="007A6177"/>
    <w:rsid w:val="007A6E59"/>
    <w:rsid w:val="007A7607"/>
    <w:rsid w:val="007A7CFD"/>
    <w:rsid w:val="007A7D2D"/>
    <w:rsid w:val="007A7E09"/>
    <w:rsid w:val="007A7E61"/>
    <w:rsid w:val="007A7E75"/>
    <w:rsid w:val="007A7F3D"/>
    <w:rsid w:val="007B026D"/>
    <w:rsid w:val="007B046B"/>
    <w:rsid w:val="007B04ED"/>
    <w:rsid w:val="007B094D"/>
    <w:rsid w:val="007B0A63"/>
    <w:rsid w:val="007B16BD"/>
    <w:rsid w:val="007B1865"/>
    <w:rsid w:val="007B1996"/>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8"/>
    <w:rsid w:val="007B5E4C"/>
    <w:rsid w:val="007B6077"/>
    <w:rsid w:val="007B6B9A"/>
    <w:rsid w:val="007B7102"/>
    <w:rsid w:val="007B7225"/>
    <w:rsid w:val="007B7CA9"/>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809"/>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5B6"/>
    <w:rsid w:val="007D6609"/>
    <w:rsid w:val="007D667A"/>
    <w:rsid w:val="007D6692"/>
    <w:rsid w:val="007D6B83"/>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5FA"/>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88"/>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B86"/>
    <w:rsid w:val="00800CEC"/>
    <w:rsid w:val="00800DD1"/>
    <w:rsid w:val="00800DE0"/>
    <w:rsid w:val="0080127C"/>
    <w:rsid w:val="00801562"/>
    <w:rsid w:val="00801727"/>
    <w:rsid w:val="0080188B"/>
    <w:rsid w:val="0080199B"/>
    <w:rsid w:val="00801CA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DAB"/>
    <w:rsid w:val="00824DB1"/>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1ADC"/>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292A"/>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0C4B"/>
    <w:rsid w:val="008512EC"/>
    <w:rsid w:val="00851413"/>
    <w:rsid w:val="0085145F"/>
    <w:rsid w:val="008519F1"/>
    <w:rsid w:val="00851A1A"/>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8E4"/>
    <w:rsid w:val="00857A47"/>
    <w:rsid w:val="00857AFB"/>
    <w:rsid w:val="00857B5A"/>
    <w:rsid w:val="00857C9A"/>
    <w:rsid w:val="00857F0B"/>
    <w:rsid w:val="00860040"/>
    <w:rsid w:val="0086035D"/>
    <w:rsid w:val="00860A65"/>
    <w:rsid w:val="00860A68"/>
    <w:rsid w:val="00860B0F"/>
    <w:rsid w:val="00860C24"/>
    <w:rsid w:val="00860ED6"/>
    <w:rsid w:val="00861050"/>
    <w:rsid w:val="00861273"/>
    <w:rsid w:val="0086157F"/>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40"/>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6F4"/>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B2F"/>
    <w:rsid w:val="008955E3"/>
    <w:rsid w:val="00895757"/>
    <w:rsid w:val="008958CB"/>
    <w:rsid w:val="008959B4"/>
    <w:rsid w:val="00895BF0"/>
    <w:rsid w:val="008962DC"/>
    <w:rsid w:val="00896452"/>
    <w:rsid w:val="0089663F"/>
    <w:rsid w:val="00896A21"/>
    <w:rsid w:val="00896F59"/>
    <w:rsid w:val="00896F72"/>
    <w:rsid w:val="00897024"/>
    <w:rsid w:val="008970B8"/>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678"/>
    <w:rsid w:val="008B3765"/>
    <w:rsid w:val="008B3C1C"/>
    <w:rsid w:val="008B4227"/>
    <w:rsid w:val="008B4C55"/>
    <w:rsid w:val="008B4D3E"/>
    <w:rsid w:val="008B4D69"/>
    <w:rsid w:val="008B4D9D"/>
    <w:rsid w:val="008B5407"/>
    <w:rsid w:val="008B56D4"/>
    <w:rsid w:val="008B5701"/>
    <w:rsid w:val="008B6087"/>
    <w:rsid w:val="008B6228"/>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95A"/>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00E"/>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05"/>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25C"/>
    <w:rsid w:val="008E644D"/>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61"/>
    <w:rsid w:val="008F3184"/>
    <w:rsid w:val="008F34F1"/>
    <w:rsid w:val="008F4505"/>
    <w:rsid w:val="008F4A2D"/>
    <w:rsid w:val="008F4B0A"/>
    <w:rsid w:val="008F5229"/>
    <w:rsid w:val="008F54D0"/>
    <w:rsid w:val="008F5AA4"/>
    <w:rsid w:val="008F5D60"/>
    <w:rsid w:val="008F64FF"/>
    <w:rsid w:val="008F6592"/>
    <w:rsid w:val="008F6957"/>
    <w:rsid w:val="008F69DD"/>
    <w:rsid w:val="008F69E6"/>
    <w:rsid w:val="008F722F"/>
    <w:rsid w:val="008F764B"/>
    <w:rsid w:val="008F7FA3"/>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6D7E"/>
    <w:rsid w:val="0090730C"/>
    <w:rsid w:val="00907520"/>
    <w:rsid w:val="0090763E"/>
    <w:rsid w:val="0090767E"/>
    <w:rsid w:val="00907725"/>
    <w:rsid w:val="00907819"/>
    <w:rsid w:val="00907FA6"/>
    <w:rsid w:val="00910494"/>
    <w:rsid w:val="009108E9"/>
    <w:rsid w:val="00910AD8"/>
    <w:rsid w:val="00911712"/>
    <w:rsid w:val="00911B7A"/>
    <w:rsid w:val="00911D4D"/>
    <w:rsid w:val="0091230A"/>
    <w:rsid w:val="00912498"/>
    <w:rsid w:val="00912604"/>
    <w:rsid w:val="00912A91"/>
    <w:rsid w:val="00912D34"/>
    <w:rsid w:val="00912E8D"/>
    <w:rsid w:val="0091306D"/>
    <w:rsid w:val="009135C6"/>
    <w:rsid w:val="00913759"/>
    <w:rsid w:val="00913B4C"/>
    <w:rsid w:val="00913D29"/>
    <w:rsid w:val="00914199"/>
    <w:rsid w:val="00914243"/>
    <w:rsid w:val="009142B0"/>
    <w:rsid w:val="009142BA"/>
    <w:rsid w:val="0091452D"/>
    <w:rsid w:val="0091464B"/>
    <w:rsid w:val="0091464F"/>
    <w:rsid w:val="00914800"/>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5B4"/>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6F"/>
    <w:rsid w:val="00935CAC"/>
    <w:rsid w:val="009361CA"/>
    <w:rsid w:val="009361E6"/>
    <w:rsid w:val="00936236"/>
    <w:rsid w:val="00936400"/>
    <w:rsid w:val="0093682F"/>
    <w:rsid w:val="00936CB1"/>
    <w:rsid w:val="00936D01"/>
    <w:rsid w:val="0093734F"/>
    <w:rsid w:val="00937716"/>
    <w:rsid w:val="00937749"/>
    <w:rsid w:val="009403BD"/>
    <w:rsid w:val="00940CA3"/>
    <w:rsid w:val="00940D71"/>
    <w:rsid w:val="00940DC6"/>
    <w:rsid w:val="00940F65"/>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ECB"/>
    <w:rsid w:val="0095209F"/>
    <w:rsid w:val="00952138"/>
    <w:rsid w:val="009523DF"/>
    <w:rsid w:val="0095256E"/>
    <w:rsid w:val="0095273C"/>
    <w:rsid w:val="009528CA"/>
    <w:rsid w:val="009529AA"/>
    <w:rsid w:val="00952EB1"/>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0E7C"/>
    <w:rsid w:val="0097165A"/>
    <w:rsid w:val="009717AA"/>
    <w:rsid w:val="00971D1B"/>
    <w:rsid w:val="00971D61"/>
    <w:rsid w:val="00972A19"/>
    <w:rsid w:val="00972C4A"/>
    <w:rsid w:val="009732AD"/>
    <w:rsid w:val="009734F1"/>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AD0"/>
    <w:rsid w:val="00977D9D"/>
    <w:rsid w:val="00980834"/>
    <w:rsid w:val="00980839"/>
    <w:rsid w:val="009809E7"/>
    <w:rsid w:val="00980B7F"/>
    <w:rsid w:val="009814E3"/>
    <w:rsid w:val="009816D9"/>
    <w:rsid w:val="00981BEC"/>
    <w:rsid w:val="00981DAD"/>
    <w:rsid w:val="00981DFA"/>
    <w:rsid w:val="00982396"/>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82B"/>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13"/>
    <w:rsid w:val="009B0126"/>
    <w:rsid w:val="009B013F"/>
    <w:rsid w:val="009B06F9"/>
    <w:rsid w:val="009B0760"/>
    <w:rsid w:val="009B08B8"/>
    <w:rsid w:val="009B119F"/>
    <w:rsid w:val="009B125B"/>
    <w:rsid w:val="009B12B2"/>
    <w:rsid w:val="009B1438"/>
    <w:rsid w:val="009B1EC0"/>
    <w:rsid w:val="009B21FC"/>
    <w:rsid w:val="009B24ED"/>
    <w:rsid w:val="009B253C"/>
    <w:rsid w:val="009B28BD"/>
    <w:rsid w:val="009B298A"/>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B7FB2"/>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3E0"/>
    <w:rsid w:val="009D28DE"/>
    <w:rsid w:val="009D2989"/>
    <w:rsid w:val="009D299F"/>
    <w:rsid w:val="009D2C3A"/>
    <w:rsid w:val="009D3FC1"/>
    <w:rsid w:val="009D40FB"/>
    <w:rsid w:val="009D43C3"/>
    <w:rsid w:val="009D504E"/>
    <w:rsid w:val="009D5318"/>
    <w:rsid w:val="009D5380"/>
    <w:rsid w:val="009D651C"/>
    <w:rsid w:val="009D68B3"/>
    <w:rsid w:val="009D6914"/>
    <w:rsid w:val="009D7052"/>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E7E1F"/>
    <w:rsid w:val="009F062A"/>
    <w:rsid w:val="009F0BDB"/>
    <w:rsid w:val="009F0CAB"/>
    <w:rsid w:val="009F1553"/>
    <w:rsid w:val="009F1726"/>
    <w:rsid w:val="009F1990"/>
    <w:rsid w:val="009F1D93"/>
    <w:rsid w:val="009F22E4"/>
    <w:rsid w:val="009F232D"/>
    <w:rsid w:val="009F23CF"/>
    <w:rsid w:val="009F2642"/>
    <w:rsid w:val="009F29F3"/>
    <w:rsid w:val="009F37E3"/>
    <w:rsid w:val="009F3CA5"/>
    <w:rsid w:val="009F401A"/>
    <w:rsid w:val="009F4417"/>
    <w:rsid w:val="009F44C9"/>
    <w:rsid w:val="009F4D33"/>
    <w:rsid w:val="009F4F8F"/>
    <w:rsid w:val="009F4F97"/>
    <w:rsid w:val="009F532C"/>
    <w:rsid w:val="009F5883"/>
    <w:rsid w:val="009F58A1"/>
    <w:rsid w:val="009F5B7F"/>
    <w:rsid w:val="009F66FC"/>
    <w:rsid w:val="009F6CA4"/>
    <w:rsid w:val="009F6E82"/>
    <w:rsid w:val="009F718D"/>
    <w:rsid w:val="009F73F1"/>
    <w:rsid w:val="009F769D"/>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198"/>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4CB3"/>
    <w:rsid w:val="00A15026"/>
    <w:rsid w:val="00A1504B"/>
    <w:rsid w:val="00A150EC"/>
    <w:rsid w:val="00A152BB"/>
    <w:rsid w:val="00A15749"/>
    <w:rsid w:val="00A15F4B"/>
    <w:rsid w:val="00A1615F"/>
    <w:rsid w:val="00A16A49"/>
    <w:rsid w:val="00A16A71"/>
    <w:rsid w:val="00A16EBA"/>
    <w:rsid w:val="00A17736"/>
    <w:rsid w:val="00A177A7"/>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EFB"/>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699"/>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C7B"/>
    <w:rsid w:val="00A35EBF"/>
    <w:rsid w:val="00A3625B"/>
    <w:rsid w:val="00A3627E"/>
    <w:rsid w:val="00A362F4"/>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A08"/>
    <w:rsid w:val="00A51D2D"/>
    <w:rsid w:val="00A51E6C"/>
    <w:rsid w:val="00A521B9"/>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5E46"/>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429"/>
    <w:rsid w:val="00A6443A"/>
    <w:rsid w:val="00A64791"/>
    <w:rsid w:val="00A649D9"/>
    <w:rsid w:val="00A64F1A"/>
    <w:rsid w:val="00A65870"/>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B87"/>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318"/>
    <w:rsid w:val="00A966EC"/>
    <w:rsid w:val="00A969ED"/>
    <w:rsid w:val="00A96D95"/>
    <w:rsid w:val="00A971EA"/>
    <w:rsid w:val="00A97416"/>
    <w:rsid w:val="00A97565"/>
    <w:rsid w:val="00A97AAF"/>
    <w:rsid w:val="00AA01C4"/>
    <w:rsid w:val="00AA02A7"/>
    <w:rsid w:val="00AA03E5"/>
    <w:rsid w:val="00AA07EC"/>
    <w:rsid w:val="00AA08D9"/>
    <w:rsid w:val="00AA0C27"/>
    <w:rsid w:val="00AA0DF2"/>
    <w:rsid w:val="00AA168B"/>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F79"/>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A46"/>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49B"/>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0DF2"/>
    <w:rsid w:val="00B01057"/>
    <w:rsid w:val="00B017FB"/>
    <w:rsid w:val="00B01854"/>
    <w:rsid w:val="00B01DCB"/>
    <w:rsid w:val="00B01EBC"/>
    <w:rsid w:val="00B01EF2"/>
    <w:rsid w:val="00B023A9"/>
    <w:rsid w:val="00B0270D"/>
    <w:rsid w:val="00B02CF5"/>
    <w:rsid w:val="00B02DA1"/>
    <w:rsid w:val="00B03257"/>
    <w:rsid w:val="00B035FA"/>
    <w:rsid w:val="00B0404F"/>
    <w:rsid w:val="00B04507"/>
    <w:rsid w:val="00B04B1A"/>
    <w:rsid w:val="00B04C1E"/>
    <w:rsid w:val="00B04E55"/>
    <w:rsid w:val="00B051D9"/>
    <w:rsid w:val="00B05A03"/>
    <w:rsid w:val="00B060F4"/>
    <w:rsid w:val="00B068BB"/>
    <w:rsid w:val="00B06AC6"/>
    <w:rsid w:val="00B06C94"/>
    <w:rsid w:val="00B06D6D"/>
    <w:rsid w:val="00B06F73"/>
    <w:rsid w:val="00B075F6"/>
    <w:rsid w:val="00B07B2B"/>
    <w:rsid w:val="00B07D28"/>
    <w:rsid w:val="00B10496"/>
    <w:rsid w:val="00B111C1"/>
    <w:rsid w:val="00B113B5"/>
    <w:rsid w:val="00B11B6C"/>
    <w:rsid w:val="00B11F09"/>
    <w:rsid w:val="00B121E1"/>
    <w:rsid w:val="00B12393"/>
    <w:rsid w:val="00B1239F"/>
    <w:rsid w:val="00B12413"/>
    <w:rsid w:val="00B1255B"/>
    <w:rsid w:val="00B126A2"/>
    <w:rsid w:val="00B1290C"/>
    <w:rsid w:val="00B12E99"/>
    <w:rsid w:val="00B13624"/>
    <w:rsid w:val="00B138F3"/>
    <w:rsid w:val="00B13A2B"/>
    <w:rsid w:val="00B13A34"/>
    <w:rsid w:val="00B13D8F"/>
    <w:rsid w:val="00B1461C"/>
    <w:rsid w:val="00B14797"/>
    <w:rsid w:val="00B14C55"/>
    <w:rsid w:val="00B1558C"/>
    <w:rsid w:val="00B1589B"/>
    <w:rsid w:val="00B15A67"/>
    <w:rsid w:val="00B15C99"/>
    <w:rsid w:val="00B15D4D"/>
    <w:rsid w:val="00B15ECA"/>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4F7A"/>
    <w:rsid w:val="00B25089"/>
    <w:rsid w:val="00B25226"/>
    <w:rsid w:val="00B2569C"/>
    <w:rsid w:val="00B258F9"/>
    <w:rsid w:val="00B2599C"/>
    <w:rsid w:val="00B261FE"/>
    <w:rsid w:val="00B262B9"/>
    <w:rsid w:val="00B276AD"/>
    <w:rsid w:val="00B276C8"/>
    <w:rsid w:val="00B2771B"/>
    <w:rsid w:val="00B277F6"/>
    <w:rsid w:val="00B30197"/>
    <w:rsid w:val="00B30252"/>
    <w:rsid w:val="00B30290"/>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4FD6"/>
    <w:rsid w:val="00B3511B"/>
    <w:rsid w:val="00B35643"/>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13A"/>
    <w:rsid w:val="00B432E1"/>
    <w:rsid w:val="00B43415"/>
    <w:rsid w:val="00B43DFD"/>
    <w:rsid w:val="00B442E9"/>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0E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B39"/>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F78"/>
    <w:rsid w:val="00B60085"/>
    <w:rsid w:val="00B60424"/>
    <w:rsid w:val="00B6084E"/>
    <w:rsid w:val="00B60894"/>
    <w:rsid w:val="00B619F7"/>
    <w:rsid w:val="00B61B7F"/>
    <w:rsid w:val="00B61DD7"/>
    <w:rsid w:val="00B61DDC"/>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DC2"/>
    <w:rsid w:val="00B71E8C"/>
    <w:rsid w:val="00B71FAC"/>
    <w:rsid w:val="00B72388"/>
    <w:rsid w:val="00B72602"/>
    <w:rsid w:val="00B727CB"/>
    <w:rsid w:val="00B72A2D"/>
    <w:rsid w:val="00B72D20"/>
    <w:rsid w:val="00B737CC"/>
    <w:rsid w:val="00B73CBB"/>
    <w:rsid w:val="00B73EA1"/>
    <w:rsid w:val="00B73F7A"/>
    <w:rsid w:val="00B74137"/>
    <w:rsid w:val="00B742BD"/>
    <w:rsid w:val="00B743B4"/>
    <w:rsid w:val="00B74407"/>
    <w:rsid w:val="00B755A6"/>
    <w:rsid w:val="00B760B1"/>
    <w:rsid w:val="00B7646A"/>
    <w:rsid w:val="00B7682A"/>
    <w:rsid w:val="00B76CDC"/>
    <w:rsid w:val="00B76CDE"/>
    <w:rsid w:val="00B76DD1"/>
    <w:rsid w:val="00B76E3B"/>
    <w:rsid w:val="00B76F96"/>
    <w:rsid w:val="00B77494"/>
    <w:rsid w:val="00B77725"/>
    <w:rsid w:val="00B77881"/>
    <w:rsid w:val="00B77916"/>
    <w:rsid w:val="00B77F63"/>
    <w:rsid w:val="00B80000"/>
    <w:rsid w:val="00B801AB"/>
    <w:rsid w:val="00B804AE"/>
    <w:rsid w:val="00B8054A"/>
    <w:rsid w:val="00B80772"/>
    <w:rsid w:val="00B80992"/>
    <w:rsid w:val="00B80BDF"/>
    <w:rsid w:val="00B810AA"/>
    <w:rsid w:val="00B814F9"/>
    <w:rsid w:val="00B816A7"/>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2"/>
    <w:rsid w:val="00B94228"/>
    <w:rsid w:val="00B9432A"/>
    <w:rsid w:val="00B94376"/>
    <w:rsid w:val="00B947D0"/>
    <w:rsid w:val="00B94EFA"/>
    <w:rsid w:val="00B9523F"/>
    <w:rsid w:val="00B95304"/>
    <w:rsid w:val="00B95535"/>
    <w:rsid w:val="00B95554"/>
    <w:rsid w:val="00B957BC"/>
    <w:rsid w:val="00B95814"/>
    <w:rsid w:val="00B9584D"/>
    <w:rsid w:val="00B95D2B"/>
    <w:rsid w:val="00B95DBF"/>
    <w:rsid w:val="00B9636F"/>
    <w:rsid w:val="00B96444"/>
    <w:rsid w:val="00B96B2C"/>
    <w:rsid w:val="00B96C9F"/>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43"/>
    <w:rsid w:val="00BA316D"/>
    <w:rsid w:val="00BA3426"/>
    <w:rsid w:val="00BA3E04"/>
    <w:rsid w:val="00BA405E"/>
    <w:rsid w:val="00BA4886"/>
    <w:rsid w:val="00BA4B5B"/>
    <w:rsid w:val="00BA4C51"/>
    <w:rsid w:val="00BA4D72"/>
    <w:rsid w:val="00BA5005"/>
    <w:rsid w:val="00BA56FA"/>
    <w:rsid w:val="00BA5738"/>
    <w:rsid w:val="00BA594F"/>
    <w:rsid w:val="00BA5BFF"/>
    <w:rsid w:val="00BA5F9B"/>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511"/>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F0C"/>
    <w:rsid w:val="00BC0079"/>
    <w:rsid w:val="00BC008F"/>
    <w:rsid w:val="00BC1B4D"/>
    <w:rsid w:val="00BC1DDF"/>
    <w:rsid w:val="00BC1DF3"/>
    <w:rsid w:val="00BC292B"/>
    <w:rsid w:val="00BC2968"/>
    <w:rsid w:val="00BC2A77"/>
    <w:rsid w:val="00BC2BA5"/>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1C8E"/>
    <w:rsid w:val="00BD22E9"/>
    <w:rsid w:val="00BD24C4"/>
    <w:rsid w:val="00BD2677"/>
    <w:rsid w:val="00BD27FE"/>
    <w:rsid w:val="00BD2B57"/>
    <w:rsid w:val="00BD30D3"/>
    <w:rsid w:val="00BD3537"/>
    <w:rsid w:val="00BD3578"/>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C14"/>
    <w:rsid w:val="00BE2FEA"/>
    <w:rsid w:val="00BE34B8"/>
    <w:rsid w:val="00BE3F78"/>
    <w:rsid w:val="00BE3F9A"/>
    <w:rsid w:val="00BE3FE9"/>
    <w:rsid w:val="00BE42DA"/>
    <w:rsid w:val="00BE43DD"/>
    <w:rsid w:val="00BE4715"/>
    <w:rsid w:val="00BE4EBA"/>
    <w:rsid w:val="00BE53BE"/>
    <w:rsid w:val="00BE5413"/>
    <w:rsid w:val="00BE57AC"/>
    <w:rsid w:val="00BE58AC"/>
    <w:rsid w:val="00BE5B85"/>
    <w:rsid w:val="00BE5D11"/>
    <w:rsid w:val="00BE5ECB"/>
    <w:rsid w:val="00BE5F77"/>
    <w:rsid w:val="00BE6054"/>
    <w:rsid w:val="00BE620F"/>
    <w:rsid w:val="00BE6590"/>
    <w:rsid w:val="00BE66D0"/>
    <w:rsid w:val="00BE6B96"/>
    <w:rsid w:val="00BE7047"/>
    <w:rsid w:val="00BE704D"/>
    <w:rsid w:val="00BE7073"/>
    <w:rsid w:val="00BE70CE"/>
    <w:rsid w:val="00BE7797"/>
    <w:rsid w:val="00BF06D7"/>
    <w:rsid w:val="00BF0C9C"/>
    <w:rsid w:val="00BF10B0"/>
    <w:rsid w:val="00BF12F1"/>
    <w:rsid w:val="00BF132E"/>
    <w:rsid w:val="00BF1A4A"/>
    <w:rsid w:val="00BF1C25"/>
    <w:rsid w:val="00BF2B7C"/>
    <w:rsid w:val="00BF2E16"/>
    <w:rsid w:val="00BF31A4"/>
    <w:rsid w:val="00BF3386"/>
    <w:rsid w:val="00BF338E"/>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AF4"/>
    <w:rsid w:val="00C00B3D"/>
    <w:rsid w:val="00C00B43"/>
    <w:rsid w:val="00C00C73"/>
    <w:rsid w:val="00C00C91"/>
    <w:rsid w:val="00C00CBA"/>
    <w:rsid w:val="00C0117D"/>
    <w:rsid w:val="00C01388"/>
    <w:rsid w:val="00C014A8"/>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2A"/>
    <w:rsid w:val="00C07760"/>
    <w:rsid w:val="00C07952"/>
    <w:rsid w:val="00C0796B"/>
    <w:rsid w:val="00C07B8E"/>
    <w:rsid w:val="00C07B9E"/>
    <w:rsid w:val="00C1005A"/>
    <w:rsid w:val="00C10240"/>
    <w:rsid w:val="00C10507"/>
    <w:rsid w:val="00C1058D"/>
    <w:rsid w:val="00C107CE"/>
    <w:rsid w:val="00C108C7"/>
    <w:rsid w:val="00C108F0"/>
    <w:rsid w:val="00C10CFD"/>
    <w:rsid w:val="00C10D42"/>
    <w:rsid w:val="00C1100F"/>
    <w:rsid w:val="00C110A3"/>
    <w:rsid w:val="00C11354"/>
    <w:rsid w:val="00C11567"/>
    <w:rsid w:val="00C11630"/>
    <w:rsid w:val="00C11C97"/>
    <w:rsid w:val="00C11CF6"/>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20205"/>
    <w:rsid w:val="00C20454"/>
    <w:rsid w:val="00C20568"/>
    <w:rsid w:val="00C209BF"/>
    <w:rsid w:val="00C20A15"/>
    <w:rsid w:val="00C21D40"/>
    <w:rsid w:val="00C220D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49A"/>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14"/>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0C5"/>
    <w:rsid w:val="00C423D4"/>
    <w:rsid w:val="00C429A2"/>
    <w:rsid w:val="00C432BA"/>
    <w:rsid w:val="00C4358E"/>
    <w:rsid w:val="00C437A8"/>
    <w:rsid w:val="00C438BD"/>
    <w:rsid w:val="00C43C05"/>
    <w:rsid w:val="00C43C23"/>
    <w:rsid w:val="00C44182"/>
    <w:rsid w:val="00C4445B"/>
    <w:rsid w:val="00C445EB"/>
    <w:rsid w:val="00C449CF"/>
    <w:rsid w:val="00C453B3"/>
    <w:rsid w:val="00C4540E"/>
    <w:rsid w:val="00C454A3"/>
    <w:rsid w:val="00C455CE"/>
    <w:rsid w:val="00C45706"/>
    <w:rsid w:val="00C45870"/>
    <w:rsid w:val="00C462FB"/>
    <w:rsid w:val="00C4690C"/>
    <w:rsid w:val="00C46A83"/>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9C3"/>
    <w:rsid w:val="00C60A1E"/>
    <w:rsid w:val="00C60DBC"/>
    <w:rsid w:val="00C60ED5"/>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2C2"/>
    <w:rsid w:val="00C65AA3"/>
    <w:rsid w:val="00C65C97"/>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BA0"/>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379C"/>
    <w:rsid w:val="00C841F3"/>
    <w:rsid w:val="00C84640"/>
    <w:rsid w:val="00C84682"/>
    <w:rsid w:val="00C846DB"/>
    <w:rsid w:val="00C84AA1"/>
    <w:rsid w:val="00C84B38"/>
    <w:rsid w:val="00C84F68"/>
    <w:rsid w:val="00C85189"/>
    <w:rsid w:val="00C85B6A"/>
    <w:rsid w:val="00C85E57"/>
    <w:rsid w:val="00C8601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715"/>
    <w:rsid w:val="00CA5900"/>
    <w:rsid w:val="00CA5E2B"/>
    <w:rsid w:val="00CA6327"/>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5D0"/>
    <w:rsid w:val="00CB5710"/>
    <w:rsid w:val="00CB5783"/>
    <w:rsid w:val="00CB63A8"/>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DDE"/>
    <w:rsid w:val="00CC1E34"/>
    <w:rsid w:val="00CC1FF2"/>
    <w:rsid w:val="00CC2134"/>
    <w:rsid w:val="00CC2421"/>
    <w:rsid w:val="00CC2913"/>
    <w:rsid w:val="00CC2FCC"/>
    <w:rsid w:val="00CC3092"/>
    <w:rsid w:val="00CC39B7"/>
    <w:rsid w:val="00CC3B4F"/>
    <w:rsid w:val="00CC3D08"/>
    <w:rsid w:val="00CC465D"/>
    <w:rsid w:val="00CC4686"/>
    <w:rsid w:val="00CC47B3"/>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952"/>
    <w:rsid w:val="00CE2B25"/>
    <w:rsid w:val="00CE2DA5"/>
    <w:rsid w:val="00CE3AD7"/>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7DE"/>
    <w:rsid w:val="00CE7EFD"/>
    <w:rsid w:val="00CF0A21"/>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6F"/>
    <w:rsid w:val="00CF3EDA"/>
    <w:rsid w:val="00CF45B5"/>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482"/>
    <w:rsid w:val="00D007CE"/>
    <w:rsid w:val="00D00AA7"/>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5F8A"/>
    <w:rsid w:val="00D06084"/>
    <w:rsid w:val="00D06506"/>
    <w:rsid w:val="00D07AAA"/>
    <w:rsid w:val="00D07DCF"/>
    <w:rsid w:val="00D07FB0"/>
    <w:rsid w:val="00D10206"/>
    <w:rsid w:val="00D1055D"/>
    <w:rsid w:val="00D10583"/>
    <w:rsid w:val="00D108AC"/>
    <w:rsid w:val="00D108B2"/>
    <w:rsid w:val="00D10B2A"/>
    <w:rsid w:val="00D11104"/>
    <w:rsid w:val="00D11399"/>
    <w:rsid w:val="00D1170D"/>
    <w:rsid w:val="00D11843"/>
    <w:rsid w:val="00D11C36"/>
    <w:rsid w:val="00D120BA"/>
    <w:rsid w:val="00D12565"/>
    <w:rsid w:val="00D127C7"/>
    <w:rsid w:val="00D129DB"/>
    <w:rsid w:val="00D13462"/>
    <w:rsid w:val="00D134B1"/>
    <w:rsid w:val="00D138D3"/>
    <w:rsid w:val="00D13DB5"/>
    <w:rsid w:val="00D14044"/>
    <w:rsid w:val="00D140C0"/>
    <w:rsid w:val="00D1414A"/>
    <w:rsid w:val="00D14419"/>
    <w:rsid w:val="00D14420"/>
    <w:rsid w:val="00D14AE8"/>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82"/>
    <w:rsid w:val="00D27ECA"/>
    <w:rsid w:val="00D27F28"/>
    <w:rsid w:val="00D27F84"/>
    <w:rsid w:val="00D3003F"/>
    <w:rsid w:val="00D3017D"/>
    <w:rsid w:val="00D3029E"/>
    <w:rsid w:val="00D30399"/>
    <w:rsid w:val="00D30AC8"/>
    <w:rsid w:val="00D30D98"/>
    <w:rsid w:val="00D3180F"/>
    <w:rsid w:val="00D31923"/>
    <w:rsid w:val="00D31E74"/>
    <w:rsid w:val="00D31EB2"/>
    <w:rsid w:val="00D31F57"/>
    <w:rsid w:val="00D3291D"/>
    <w:rsid w:val="00D32D18"/>
    <w:rsid w:val="00D3356E"/>
    <w:rsid w:val="00D338F5"/>
    <w:rsid w:val="00D3402E"/>
    <w:rsid w:val="00D3405E"/>
    <w:rsid w:val="00D340C9"/>
    <w:rsid w:val="00D3418C"/>
    <w:rsid w:val="00D34309"/>
    <w:rsid w:val="00D34AEA"/>
    <w:rsid w:val="00D34D72"/>
    <w:rsid w:val="00D34F53"/>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453"/>
    <w:rsid w:val="00D406F6"/>
    <w:rsid w:val="00D40A64"/>
    <w:rsid w:val="00D40ABD"/>
    <w:rsid w:val="00D4121A"/>
    <w:rsid w:val="00D4160F"/>
    <w:rsid w:val="00D42161"/>
    <w:rsid w:val="00D42319"/>
    <w:rsid w:val="00D424AB"/>
    <w:rsid w:val="00D4272C"/>
    <w:rsid w:val="00D42EF1"/>
    <w:rsid w:val="00D430FB"/>
    <w:rsid w:val="00D433F2"/>
    <w:rsid w:val="00D436E4"/>
    <w:rsid w:val="00D43933"/>
    <w:rsid w:val="00D43B2A"/>
    <w:rsid w:val="00D44269"/>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26E"/>
    <w:rsid w:val="00D5166A"/>
    <w:rsid w:val="00D517BD"/>
    <w:rsid w:val="00D51938"/>
    <w:rsid w:val="00D5193F"/>
    <w:rsid w:val="00D51DBB"/>
    <w:rsid w:val="00D523A5"/>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328"/>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91E"/>
    <w:rsid w:val="00D67989"/>
    <w:rsid w:val="00D67A34"/>
    <w:rsid w:val="00D70158"/>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9C5"/>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41D"/>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781"/>
    <w:rsid w:val="00DA713C"/>
    <w:rsid w:val="00DA7881"/>
    <w:rsid w:val="00DA78E3"/>
    <w:rsid w:val="00DB038E"/>
    <w:rsid w:val="00DB045D"/>
    <w:rsid w:val="00DB071F"/>
    <w:rsid w:val="00DB08EF"/>
    <w:rsid w:val="00DB19C7"/>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10E6"/>
    <w:rsid w:val="00DC1A90"/>
    <w:rsid w:val="00DC1F58"/>
    <w:rsid w:val="00DC1FA3"/>
    <w:rsid w:val="00DC2462"/>
    <w:rsid w:val="00DC267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9A1"/>
    <w:rsid w:val="00DE1A02"/>
    <w:rsid w:val="00DE1A16"/>
    <w:rsid w:val="00DE2529"/>
    <w:rsid w:val="00DE2874"/>
    <w:rsid w:val="00DE2BDC"/>
    <w:rsid w:val="00DE2D53"/>
    <w:rsid w:val="00DE301A"/>
    <w:rsid w:val="00DE30AA"/>
    <w:rsid w:val="00DE3C1B"/>
    <w:rsid w:val="00DE3EE0"/>
    <w:rsid w:val="00DE4323"/>
    <w:rsid w:val="00DE49D3"/>
    <w:rsid w:val="00DE5606"/>
    <w:rsid w:val="00DE5A29"/>
    <w:rsid w:val="00DE5C63"/>
    <w:rsid w:val="00DE5EA9"/>
    <w:rsid w:val="00DE5F66"/>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8C5"/>
    <w:rsid w:val="00DF2B58"/>
    <w:rsid w:val="00DF2F77"/>
    <w:rsid w:val="00DF3246"/>
    <w:rsid w:val="00DF3688"/>
    <w:rsid w:val="00DF3DC6"/>
    <w:rsid w:val="00DF3E78"/>
    <w:rsid w:val="00DF4024"/>
    <w:rsid w:val="00DF41AB"/>
    <w:rsid w:val="00DF4393"/>
    <w:rsid w:val="00DF4596"/>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489"/>
    <w:rsid w:val="00E0678C"/>
    <w:rsid w:val="00E06CA6"/>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2B9"/>
    <w:rsid w:val="00E1287F"/>
    <w:rsid w:val="00E12991"/>
    <w:rsid w:val="00E131B8"/>
    <w:rsid w:val="00E132FF"/>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B7"/>
    <w:rsid w:val="00E152CE"/>
    <w:rsid w:val="00E1547B"/>
    <w:rsid w:val="00E1559C"/>
    <w:rsid w:val="00E1598A"/>
    <w:rsid w:val="00E15DAC"/>
    <w:rsid w:val="00E15E92"/>
    <w:rsid w:val="00E15F0E"/>
    <w:rsid w:val="00E161B2"/>
    <w:rsid w:val="00E16259"/>
    <w:rsid w:val="00E16528"/>
    <w:rsid w:val="00E167FD"/>
    <w:rsid w:val="00E16931"/>
    <w:rsid w:val="00E16951"/>
    <w:rsid w:val="00E169B0"/>
    <w:rsid w:val="00E16A22"/>
    <w:rsid w:val="00E16B1D"/>
    <w:rsid w:val="00E16C83"/>
    <w:rsid w:val="00E16CB6"/>
    <w:rsid w:val="00E16E3B"/>
    <w:rsid w:val="00E16F98"/>
    <w:rsid w:val="00E17034"/>
    <w:rsid w:val="00E171FC"/>
    <w:rsid w:val="00E172ED"/>
    <w:rsid w:val="00E17585"/>
    <w:rsid w:val="00E17B1D"/>
    <w:rsid w:val="00E17B6D"/>
    <w:rsid w:val="00E2000C"/>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BA0"/>
    <w:rsid w:val="00E35C77"/>
    <w:rsid w:val="00E35F3B"/>
    <w:rsid w:val="00E35FDE"/>
    <w:rsid w:val="00E36016"/>
    <w:rsid w:val="00E360FD"/>
    <w:rsid w:val="00E362F7"/>
    <w:rsid w:val="00E36502"/>
    <w:rsid w:val="00E367C6"/>
    <w:rsid w:val="00E36943"/>
    <w:rsid w:val="00E369B1"/>
    <w:rsid w:val="00E36A17"/>
    <w:rsid w:val="00E36B7D"/>
    <w:rsid w:val="00E37567"/>
    <w:rsid w:val="00E37C96"/>
    <w:rsid w:val="00E37E42"/>
    <w:rsid w:val="00E40292"/>
    <w:rsid w:val="00E40322"/>
    <w:rsid w:val="00E40334"/>
    <w:rsid w:val="00E404F7"/>
    <w:rsid w:val="00E40A7B"/>
    <w:rsid w:val="00E40AE5"/>
    <w:rsid w:val="00E40CEC"/>
    <w:rsid w:val="00E40DB8"/>
    <w:rsid w:val="00E40E38"/>
    <w:rsid w:val="00E416FF"/>
    <w:rsid w:val="00E41783"/>
    <w:rsid w:val="00E41E4E"/>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0652"/>
    <w:rsid w:val="00E5127A"/>
    <w:rsid w:val="00E514DC"/>
    <w:rsid w:val="00E51945"/>
    <w:rsid w:val="00E51954"/>
    <w:rsid w:val="00E51A48"/>
    <w:rsid w:val="00E51F12"/>
    <w:rsid w:val="00E52C8E"/>
    <w:rsid w:val="00E530C3"/>
    <w:rsid w:val="00E54A05"/>
    <w:rsid w:val="00E54B7A"/>
    <w:rsid w:val="00E556A6"/>
    <w:rsid w:val="00E55A67"/>
    <w:rsid w:val="00E55E30"/>
    <w:rsid w:val="00E5657B"/>
    <w:rsid w:val="00E5668F"/>
    <w:rsid w:val="00E56829"/>
    <w:rsid w:val="00E5691A"/>
    <w:rsid w:val="00E56CC7"/>
    <w:rsid w:val="00E56F01"/>
    <w:rsid w:val="00E56F4C"/>
    <w:rsid w:val="00E5776B"/>
    <w:rsid w:val="00E57EE5"/>
    <w:rsid w:val="00E603F7"/>
    <w:rsid w:val="00E6054B"/>
    <w:rsid w:val="00E60889"/>
    <w:rsid w:val="00E6097B"/>
    <w:rsid w:val="00E609E0"/>
    <w:rsid w:val="00E60C1A"/>
    <w:rsid w:val="00E61EF5"/>
    <w:rsid w:val="00E61F27"/>
    <w:rsid w:val="00E62497"/>
    <w:rsid w:val="00E62526"/>
    <w:rsid w:val="00E62671"/>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682"/>
    <w:rsid w:val="00E72810"/>
    <w:rsid w:val="00E72E63"/>
    <w:rsid w:val="00E72EB5"/>
    <w:rsid w:val="00E7385D"/>
    <w:rsid w:val="00E739E3"/>
    <w:rsid w:val="00E73C6D"/>
    <w:rsid w:val="00E74CC3"/>
    <w:rsid w:val="00E74F35"/>
    <w:rsid w:val="00E74F53"/>
    <w:rsid w:val="00E74F6F"/>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EEB"/>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566"/>
    <w:rsid w:val="00EA2FDD"/>
    <w:rsid w:val="00EA32DA"/>
    <w:rsid w:val="00EA3443"/>
    <w:rsid w:val="00EA3507"/>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173"/>
    <w:rsid w:val="00EC13C3"/>
    <w:rsid w:val="00EC17BA"/>
    <w:rsid w:val="00EC1C35"/>
    <w:rsid w:val="00EC1C39"/>
    <w:rsid w:val="00EC208E"/>
    <w:rsid w:val="00EC2575"/>
    <w:rsid w:val="00EC28A0"/>
    <w:rsid w:val="00EC339C"/>
    <w:rsid w:val="00EC3413"/>
    <w:rsid w:val="00EC3517"/>
    <w:rsid w:val="00EC38AF"/>
    <w:rsid w:val="00EC3AA3"/>
    <w:rsid w:val="00EC3B3B"/>
    <w:rsid w:val="00EC4366"/>
    <w:rsid w:val="00EC4468"/>
    <w:rsid w:val="00EC4821"/>
    <w:rsid w:val="00EC48EE"/>
    <w:rsid w:val="00EC4AEA"/>
    <w:rsid w:val="00EC51F3"/>
    <w:rsid w:val="00EC5423"/>
    <w:rsid w:val="00EC5583"/>
    <w:rsid w:val="00EC55BA"/>
    <w:rsid w:val="00EC578C"/>
    <w:rsid w:val="00EC5892"/>
    <w:rsid w:val="00EC60BB"/>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291"/>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758"/>
    <w:rsid w:val="00F028AB"/>
    <w:rsid w:val="00F02ABD"/>
    <w:rsid w:val="00F02F56"/>
    <w:rsid w:val="00F0377B"/>
    <w:rsid w:val="00F037E9"/>
    <w:rsid w:val="00F0390B"/>
    <w:rsid w:val="00F03CEE"/>
    <w:rsid w:val="00F03D5C"/>
    <w:rsid w:val="00F04A47"/>
    <w:rsid w:val="00F04ECB"/>
    <w:rsid w:val="00F04FFD"/>
    <w:rsid w:val="00F0519C"/>
    <w:rsid w:val="00F05604"/>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3CB"/>
    <w:rsid w:val="00F14815"/>
    <w:rsid w:val="00F14C53"/>
    <w:rsid w:val="00F14D9A"/>
    <w:rsid w:val="00F14DF0"/>
    <w:rsid w:val="00F157E7"/>
    <w:rsid w:val="00F15AB4"/>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D1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5ECC"/>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4E4"/>
    <w:rsid w:val="00F526A4"/>
    <w:rsid w:val="00F527FA"/>
    <w:rsid w:val="00F52E5B"/>
    <w:rsid w:val="00F53061"/>
    <w:rsid w:val="00F539AE"/>
    <w:rsid w:val="00F53B9B"/>
    <w:rsid w:val="00F53FE0"/>
    <w:rsid w:val="00F54149"/>
    <w:rsid w:val="00F543CF"/>
    <w:rsid w:val="00F546D8"/>
    <w:rsid w:val="00F54728"/>
    <w:rsid w:val="00F5503F"/>
    <w:rsid w:val="00F551AF"/>
    <w:rsid w:val="00F5527D"/>
    <w:rsid w:val="00F552BD"/>
    <w:rsid w:val="00F553BF"/>
    <w:rsid w:val="00F55B7C"/>
    <w:rsid w:val="00F55CA2"/>
    <w:rsid w:val="00F56082"/>
    <w:rsid w:val="00F5646F"/>
    <w:rsid w:val="00F56ACB"/>
    <w:rsid w:val="00F56FFE"/>
    <w:rsid w:val="00F57798"/>
    <w:rsid w:val="00F5787C"/>
    <w:rsid w:val="00F57A93"/>
    <w:rsid w:val="00F57C4E"/>
    <w:rsid w:val="00F57DD6"/>
    <w:rsid w:val="00F60171"/>
    <w:rsid w:val="00F6031F"/>
    <w:rsid w:val="00F606C7"/>
    <w:rsid w:val="00F6091E"/>
    <w:rsid w:val="00F60C55"/>
    <w:rsid w:val="00F61026"/>
    <w:rsid w:val="00F6193D"/>
    <w:rsid w:val="00F61A95"/>
    <w:rsid w:val="00F620E1"/>
    <w:rsid w:val="00F62558"/>
    <w:rsid w:val="00F62D55"/>
    <w:rsid w:val="00F631C0"/>
    <w:rsid w:val="00F634C2"/>
    <w:rsid w:val="00F635E0"/>
    <w:rsid w:val="00F6425D"/>
    <w:rsid w:val="00F650D0"/>
    <w:rsid w:val="00F654A8"/>
    <w:rsid w:val="00F65C72"/>
    <w:rsid w:val="00F6662B"/>
    <w:rsid w:val="00F66CF1"/>
    <w:rsid w:val="00F66F7C"/>
    <w:rsid w:val="00F673AA"/>
    <w:rsid w:val="00F677A7"/>
    <w:rsid w:val="00F67C25"/>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3A6C"/>
    <w:rsid w:val="00F74156"/>
    <w:rsid w:val="00F74B51"/>
    <w:rsid w:val="00F74BA7"/>
    <w:rsid w:val="00F74CE2"/>
    <w:rsid w:val="00F74CE9"/>
    <w:rsid w:val="00F74F8D"/>
    <w:rsid w:val="00F75319"/>
    <w:rsid w:val="00F7552A"/>
    <w:rsid w:val="00F75767"/>
    <w:rsid w:val="00F75BAB"/>
    <w:rsid w:val="00F75D59"/>
    <w:rsid w:val="00F75EA7"/>
    <w:rsid w:val="00F75ED5"/>
    <w:rsid w:val="00F7600F"/>
    <w:rsid w:val="00F760C2"/>
    <w:rsid w:val="00F7613D"/>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972"/>
    <w:rsid w:val="00FA1023"/>
    <w:rsid w:val="00FA1A05"/>
    <w:rsid w:val="00FA26D2"/>
    <w:rsid w:val="00FA2833"/>
    <w:rsid w:val="00FA29F6"/>
    <w:rsid w:val="00FA2B64"/>
    <w:rsid w:val="00FA2F92"/>
    <w:rsid w:val="00FA3059"/>
    <w:rsid w:val="00FA3395"/>
    <w:rsid w:val="00FA3595"/>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3E11"/>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2D3"/>
    <w:rsid w:val="00FC241F"/>
    <w:rsid w:val="00FC2460"/>
    <w:rsid w:val="00FC266E"/>
    <w:rsid w:val="00FC26A8"/>
    <w:rsid w:val="00FC26D3"/>
    <w:rsid w:val="00FC2876"/>
    <w:rsid w:val="00FC2C22"/>
    <w:rsid w:val="00FC36BD"/>
    <w:rsid w:val="00FC3D75"/>
    <w:rsid w:val="00FC418A"/>
    <w:rsid w:val="00FC44DF"/>
    <w:rsid w:val="00FC4ABE"/>
    <w:rsid w:val="00FC4AF3"/>
    <w:rsid w:val="00FC50CE"/>
    <w:rsid w:val="00FC5262"/>
    <w:rsid w:val="00FC52B1"/>
    <w:rsid w:val="00FC534D"/>
    <w:rsid w:val="00FC5FEA"/>
    <w:rsid w:val="00FC601B"/>
    <w:rsid w:val="00FC6D0F"/>
    <w:rsid w:val="00FC7301"/>
    <w:rsid w:val="00FC73ED"/>
    <w:rsid w:val="00FC7465"/>
    <w:rsid w:val="00FC77F2"/>
    <w:rsid w:val="00FC7BA7"/>
    <w:rsid w:val="00FC7C36"/>
    <w:rsid w:val="00FD0308"/>
    <w:rsid w:val="00FD082D"/>
    <w:rsid w:val="00FD0ABF"/>
    <w:rsid w:val="00FD0AF8"/>
    <w:rsid w:val="00FD0C81"/>
    <w:rsid w:val="00FD0EBA"/>
    <w:rsid w:val="00FD108D"/>
    <w:rsid w:val="00FD11A1"/>
    <w:rsid w:val="00FD1995"/>
    <w:rsid w:val="00FD23C3"/>
    <w:rsid w:val="00FD2578"/>
    <w:rsid w:val="00FD29B6"/>
    <w:rsid w:val="00FD2B54"/>
    <w:rsid w:val="00FD2B8F"/>
    <w:rsid w:val="00FD2F2B"/>
    <w:rsid w:val="00FD320B"/>
    <w:rsid w:val="00FD375E"/>
    <w:rsid w:val="00FD3B02"/>
    <w:rsid w:val="00FD3BD6"/>
    <w:rsid w:val="00FD3BE0"/>
    <w:rsid w:val="00FD3EBA"/>
    <w:rsid w:val="00FD46A7"/>
    <w:rsid w:val="00FD4D09"/>
    <w:rsid w:val="00FD4D80"/>
    <w:rsid w:val="00FD51AA"/>
    <w:rsid w:val="00FD52CC"/>
    <w:rsid w:val="00FD55F7"/>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A3C"/>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A0D"/>
    <w:rsid w:val="00FF1E28"/>
    <w:rsid w:val="00FF1F50"/>
    <w:rsid w:val="00FF2438"/>
    <w:rsid w:val="00FF273C"/>
    <w:rsid w:val="00FF32C0"/>
    <w:rsid w:val="00FF385E"/>
    <w:rsid w:val="00FF3BEC"/>
    <w:rsid w:val="00FF3CF7"/>
    <w:rsid w:val="00FF3D63"/>
    <w:rsid w:val="00FF3E2A"/>
    <w:rsid w:val="00FF4A35"/>
    <w:rsid w:val="00FF4C23"/>
    <w:rsid w:val="00FF4FFD"/>
    <w:rsid w:val="00FF51F0"/>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5587F"/>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1"/>
    <w:uiPriority w:val="99"/>
    <w:rsid w:val="00F143CB"/>
    <w:pPr>
      <w:spacing w:before="100" w:beforeAutospacing="1" w:after="100" w:afterAutospacing="1"/>
    </w:pPr>
    <w:rPr>
      <w:rFonts w:ascii="Calibri" w:eastAsia="Gulim" w:hAnsi="Calibri" w:cs="Calibri"/>
      <w:sz w:val="22"/>
      <w:szCs w:val="22"/>
      <w:lang w:val="en-US" w:eastAsia="ko-KR"/>
    </w:rPr>
  </w:style>
  <w:style w:type="character" w:styleId="aff2">
    <w:name w:val="Emphasis"/>
    <w:basedOn w:val="a2"/>
    <w:uiPriority w:val="20"/>
    <w:qFormat/>
    <w:rsid w:val="00F143C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714883687">
      <w:bodyDiv w:val="1"/>
      <w:marLeft w:val="0"/>
      <w:marRight w:val="0"/>
      <w:marTop w:val="0"/>
      <w:marBottom w:val="0"/>
      <w:divBdr>
        <w:top w:val="none" w:sz="0" w:space="0" w:color="auto"/>
        <w:left w:val="none" w:sz="0" w:space="0" w:color="auto"/>
        <w:bottom w:val="none" w:sz="0" w:space="0" w:color="auto"/>
        <w:right w:val="none" w:sz="0" w:space="0" w:color="auto"/>
      </w:divBdr>
      <w:divsChild>
        <w:div w:id="1754159593">
          <w:marLeft w:val="706"/>
          <w:marRight w:val="0"/>
          <w:marTop w:val="67"/>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36" Type="http://schemas.microsoft.com/office/2016/09/relationships/commentsIds" Target="commentsId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F2399F-0BFC-4387-83F6-D9334EC42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4787</TotalTime>
  <Pages>8</Pages>
  <Words>2629</Words>
  <Characters>14986</Characters>
  <Application>Microsoft Office Word</Application>
  <DocSecurity>0</DocSecurity>
  <Lines>124</Lines>
  <Paragraphs>35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17580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552</cp:revision>
  <cp:lastPrinted>2016-09-21T11:03:00Z</cp:lastPrinted>
  <dcterms:created xsi:type="dcterms:W3CDTF">2019-02-15T07:05:00Z</dcterms:created>
  <dcterms:modified xsi:type="dcterms:W3CDTF">2020-10-24T05:07:00Z</dcterms:modified>
</cp:coreProperties>
</file>